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37163C" w:rsidR="003B4081" w:rsidP="009C49D7" w:rsidRDefault="003B4081" w14:paraId="2F1964F3" w14:textId="77777777">
      <w:pPr>
        <w:tabs>
          <w:tab w:val="left" w:pos="1350"/>
        </w:tabs>
        <w:jc w:val="center"/>
        <w:rPr>
          <w:b/>
          <w:szCs w:val="24"/>
        </w:rPr>
      </w:pPr>
      <w:r w:rsidRPr="0037163C">
        <w:rPr>
          <w:b/>
          <w:szCs w:val="24"/>
        </w:rPr>
        <w:t>MIDPENINSULA REGIONAL OPEN SPACE DISTRICT</w:t>
      </w:r>
    </w:p>
    <w:p w:rsidRPr="0037163C" w:rsidR="003B4081" w:rsidP="003B4081" w:rsidRDefault="00965560" w14:paraId="7C4295DD" w14:textId="77777777">
      <w:pPr>
        <w:pStyle w:val="Heading1"/>
        <w:rPr>
          <w:szCs w:val="24"/>
          <w:u w:val="none"/>
        </w:rPr>
      </w:pPr>
      <w:r w:rsidRPr="0037163C">
        <w:rPr>
          <w:szCs w:val="24"/>
          <w:u w:val="none"/>
        </w:rPr>
        <w:t>BOARD APPOINTEE EVALUATION CO</w:t>
      </w:r>
      <w:r w:rsidRPr="0037163C" w:rsidR="003B4081">
        <w:rPr>
          <w:szCs w:val="24"/>
          <w:u w:val="none"/>
        </w:rPr>
        <w:t>MMITTEE</w:t>
      </w:r>
    </w:p>
    <w:p w:rsidRPr="0037163C" w:rsidR="0037163C" w:rsidP="0037163C" w:rsidRDefault="0037163C" w14:paraId="217C4C74" w14:textId="77777777">
      <w:pPr>
        <w:rPr>
          <w:szCs w:val="24"/>
        </w:rPr>
      </w:pPr>
    </w:p>
    <w:p w:rsidRPr="0037163C" w:rsidR="003B4081" w:rsidP="003B4081" w:rsidRDefault="00890242" w14:paraId="6D13BE8A" w14:textId="6BD2C688">
      <w:pPr>
        <w:pStyle w:val="Heading1"/>
        <w:rPr>
          <w:szCs w:val="24"/>
          <w:u w:val="none"/>
        </w:rPr>
      </w:pPr>
      <w:r>
        <w:rPr>
          <w:szCs w:val="24"/>
          <w:u w:val="none"/>
        </w:rPr>
        <w:t>Wednesday</w:t>
      </w:r>
      <w:r w:rsidRPr="0037163C" w:rsidR="003B4081">
        <w:rPr>
          <w:szCs w:val="24"/>
          <w:u w:val="none"/>
        </w:rPr>
        <w:t xml:space="preserve">, </w:t>
      </w:r>
      <w:r w:rsidR="005D1B98">
        <w:rPr>
          <w:szCs w:val="24"/>
          <w:u w:val="none"/>
        </w:rPr>
        <w:t xml:space="preserve">June </w:t>
      </w:r>
      <w:r w:rsidR="002A524B">
        <w:rPr>
          <w:szCs w:val="24"/>
          <w:u w:val="none"/>
        </w:rPr>
        <w:t>16</w:t>
      </w:r>
      <w:r w:rsidRPr="0037163C" w:rsidR="005F5D38">
        <w:rPr>
          <w:szCs w:val="24"/>
          <w:u w:val="none"/>
        </w:rPr>
        <w:t xml:space="preserve">, </w:t>
      </w:r>
      <w:r w:rsidRPr="0037163C" w:rsidR="00BD61C3">
        <w:rPr>
          <w:szCs w:val="24"/>
          <w:u w:val="none"/>
        </w:rPr>
        <w:t>20</w:t>
      </w:r>
      <w:r>
        <w:rPr>
          <w:szCs w:val="24"/>
          <w:u w:val="none"/>
        </w:rPr>
        <w:t>2</w:t>
      </w:r>
      <w:r w:rsidR="002A524B">
        <w:rPr>
          <w:szCs w:val="24"/>
          <w:u w:val="none"/>
        </w:rPr>
        <w:t>1</w:t>
      </w:r>
    </w:p>
    <w:p w:rsidRPr="0037163C" w:rsidR="003B4081" w:rsidP="003B4081" w:rsidRDefault="002A524B" w14:paraId="2981A62D" w14:textId="451A1418">
      <w:pPr>
        <w:jc w:val="center"/>
        <w:rPr>
          <w:b/>
          <w:caps/>
          <w:szCs w:val="24"/>
        </w:rPr>
      </w:pPr>
      <w:r>
        <w:rPr>
          <w:b/>
          <w:caps/>
          <w:szCs w:val="24"/>
        </w:rPr>
        <w:t>2</w:t>
      </w:r>
      <w:r w:rsidR="005D1B98">
        <w:rPr>
          <w:b/>
          <w:caps/>
          <w:szCs w:val="24"/>
        </w:rPr>
        <w:t>:0</w:t>
      </w:r>
      <w:r w:rsidRPr="0037163C" w:rsidR="0037163C">
        <w:rPr>
          <w:b/>
          <w:caps/>
          <w:szCs w:val="24"/>
        </w:rPr>
        <w:t>0</w:t>
      </w:r>
      <w:r w:rsidRPr="0037163C" w:rsidR="00FA5E92">
        <w:rPr>
          <w:b/>
          <w:caps/>
          <w:szCs w:val="24"/>
        </w:rPr>
        <w:t xml:space="preserve"> p.m.</w:t>
      </w:r>
    </w:p>
    <w:p w:rsidRPr="0037163C" w:rsidR="003B4081" w:rsidP="003B4081" w:rsidRDefault="003B4081" w14:paraId="6DD0D181" w14:textId="77777777">
      <w:pPr>
        <w:rPr>
          <w:szCs w:val="24"/>
        </w:rPr>
      </w:pPr>
    </w:p>
    <w:p w:rsidRPr="0037163C" w:rsidR="003B4081" w:rsidP="003B4081" w:rsidRDefault="003B4081" w14:paraId="7F0234CD" w14:textId="77777777">
      <w:pPr>
        <w:jc w:val="center"/>
        <w:rPr>
          <w:b/>
          <w:szCs w:val="24"/>
        </w:rPr>
      </w:pPr>
      <w:r w:rsidRPr="0037163C">
        <w:rPr>
          <w:b/>
          <w:szCs w:val="24"/>
        </w:rPr>
        <w:t>A G E N D A</w:t>
      </w:r>
    </w:p>
    <w:p w:rsidR="003B4081" w:rsidP="003B4081" w:rsidRDefault="003B4081" w14:paraId="12B08EE4" w14:textId="70F2D2C6">
      <w:pPr>
        <w:rPr>
          <w:szCs w:val="24"/>
        </w:rPr>
      </w:pPr>
    </w:p>
    <w:p w:rsidR="005D649D" w:rsidP="005D649D" w:rsidRDefault="005D649D" w14:paraId="24DA3B32" w14:textId="77777777">
      <w:pPr>
        <w:rPr>
          <w:rStyle w:val="eop"/>
          <w:szCs w:val="24"/>
        </w:rPr>
      </w:pPr>
      <w:r w:rsidRPr="2A3250E4">
        <w:rPr>
          <w:i/>
          <w:iCs/>
          <w:szCs w:val="24"/>
        </w:rPr>
        <w:t xml:space="preserve">Consistent with Governor Gavin Newsom's </w:t>
      </w:r>
      <w:hyperlink r:id="rId12">
        <w:r w:rsidRPr="2A3250E4">
          <w:rPr>
            <w:rStyle w:val="Hyperlink"/>
            <w:i/>
            <w:iCs/>
            <w:szCs w:val="24"/>
          </w:rPr>
          <w:t>Executive Order N-29-20</w:t>
        </w:r>
      </w:hyperlink>
      <w:r w:rsidRPr="2A3250E4">
        <w:rPr>
          <w:i/>
          <w:iCs/>
          <w:szCs w:val="24"/>
        </w:rPr>
        <w:t>, the Governor has allowed local legislative bodies to hold public meetings via teleconference and to make public meetings accessible telephonically or otherwise electronically to all members of the public seeking to observe and to address the local legislative body or state body to avoid public gatherings, and has suspended all contrary provisions of the Brown Act. This executive order will extend beyond the June 15 termination of the Blueprint for a Safer Economy.</w:t>
      </w:r>
      <w:r w:rsidRPr="2A3250E4">
        <w:rPr>
          <w:rStyle w:val="eop"/>
          <w:szCs w:val="24"/>
        </w:rPr>
        <w:t xml:space="preserve"> </w:t>
      </w:r>
    </w:p>
    <w:p w:rsidR="002A524B" w:rsidP="00CA3112" w:rsidRDefault="002A524B" w14:paraId="1425D03F" w14:textId="77777777">
      <w:pPr>
        <w:autoSpaceDE w:val="0"/>
        <w:autoSpaceDN w:val="0"/>
        <w:adjustRightInd w:val="0"/>
        <w:rPr>
          <w:i/>
          <w:iCs/>
          <w:color w:val="1F1F1F"/>
        </w:rPr>
      </w:pPr>
    </w:p>
    <w:p w:rsidRPr="003E1487" w:rsidR="00C5745B" w:rsidP="00C5745B" w:rsidRDefault="00C5745B" w14:paraId="16CBBE65" w14:textId="77777777">
      <w:pPr>
        <w:pStyle w:val="paragraph"/>
        <w:spacing w:before="0" w:beforeAutospacing="0" w:after="0" w:afterAutospacing="0"/>
        <w:textAlignment w:val="baseline"/>
      </w:pPr>
      <w:r w:rsidRPr="003E1487">
        <w:rPr>
          <w:rStyle w:val="normaltextrun"/>
          <w:b/>
          <w:bCs/>
          <w:i/>
          <w:iCs/>
          <w:color w:val="1F1F1F"/>
        </w:rPr>
        <w:t>THIS MEETING WILL BE VIA TELECONFERENCE ONLY</w:t>
      </w:r>
      <w:r w:rsidRPr="003E1487">
        <w:rPr>
          <w:rStyle w:val="eop"/>
        </w:rPr>
        <w:t> </w:t>
      </w:r>
    </w:p>
    <w:p w:rsidRPr="003E1487" w:rsidR="00C5745B" w:rsidP="00C5745B" w:rsidRDefault="00C5745B" w14:paraId="2153EE9A" w14:textId="411228E4">
      <w:pPr>
        <w:pStyle w:val="paragraph"/>
        <w:spacing w:before="0" w:beforeAutospacing="0" w:after="0" w:afterAutospacing="0"/>
        <w:textAlignment w:val="baseline"/>
        <w:rPr>
          <w:i/>
          <w:iCs/>
        </w:rPr>
      </w:pPr>
      <w:r w:rsidRPr="2A3250E4">
        <w:rPr>
          <w:rStyle w:val="normaltextrun"/>
          <w:i/>
          <w:iCs/>
          <w:color w:val="1F1F1F"/>
        </w:rPr>
        <w:t xml:space="preserve">1. The meeting can be viewed in real-time </w:t>
      </w:r>
      <w:r w:rsidRPr="001529F1">
        <w:rPr>
          <w:rStyle w:val="normaltextrun"/>
          <w:i/>
          <w:iCs/>
          <w:color w:val="1F1F1F"/>
        </w:rPr>
        <w:t xml:space="preserve">at: </w:t>
      </w:r>
      <w:r w:rsidRPr="001529F1">
        <w:rPr>
          <w:i/>
          <w:iCs/>
        </w:rPr>
        <w:t xml:space="preserve"> </w:t>
      </w:r>
      <w:hyperlink w:history="1" r:id="rId13">
        <w:r w:rsidRPr="001529F1" w:rsidR="001529F1">
          <w:rPr>
            <w:rStyle w:val="Hyperlink"/>
            <w:i/>
            <w:iCs/>
          </w:rPr>
          <w:t>https://openspace.zoom.us/j/88495186628</w:t>
        </w:r>
      </w:hyperlink>
      <w:r w:rsidRPr="001529F1" w:rsidR="001529F1">
        <w:rPr>
          <w:i/>
          <w:iCs/>
        </w:rPr>
        <w:t xml:space="preserve"> </w:t>
      </w:r>
      <w:r w:rsidRPr="001529F1">
        <w:rPr>
          <w:rStyle w:val="normaltextrun"/>
          <w:i/>
          <w:iCs/>
          <w:color w:val="1F1F1F"/>
        </w:rPr>
        <w:t>or</w:t>
      </w:r>
      <w:r w:rsidRPr="2A3250E4">
        <w:rPr>
          <w:rStyle w:val="normaltextrun"/>
          <w:i/>
          <w:iCs/>
          <w:color w:val="1F1F1F"/>
        </w:rPr>
        <w:t xml:space="preserve"> listen to the meeting by dialing  (669) 900-6833  or (346) 248-7799 (Webinar ID </w:t>
      </w:r>
      <w:r w:rsidRPr="001529F1" w:rsidR="001529F1">
        <w:rPr>
          <w:rStyle w:val="normaltextrun"/>
          <w:i/>
          <w:iCs/>
          <w:color w:val="1F1F1F"/>
        </w:rPr>
        <w:t>88495186628</w:t>
      </w:r>
      <w:r w:rsidRPr="2A3250E4">
        <w:rPr>
          <w:rStyle w:val="normaltextrun"/>
          <w:i/>
          <w:iCs/>
          <w:color w:val="1F1F1F"/>
        </w:rPr>
        <w:t>). </w:t>
      </w:r>
      <w:r w:rsidRPr="2A3250E4">
        <w:rPr>
          <w:rStyle w:val="eop"/>
          <w:i/>
          <w:iCs/>
        </w:rPr>
        <w:t> </w:t>
      </w:r>
    </w:p>
    <w:p w:rsidRPr="003E1487" w:rsidR="00C5745B" w:rsidP="00C5745B" w:rsidRDefault="00C5745B" w14:paraId="2BF54F7B" w14:textId="77777777">
      <w:pPr>
        <w:pStyle w:val="paragraph"/>
        <w:spacing w:before="0" w:beforeAutospacing="0" w:after="0" w:afterAutospacing="0"/>
        <w:contextualSpacing/>
        <w:textAlignment w:val="baseline"/>
      </w:pPr>
      <w:r w:rsidRPr="003E1487">
        <w:rPr>
          <w:i/>
          <w:iCs/>
          <w:color w:val="1F1F1F"/>
        </w:rPr>
        <w:t xml:space="preserve">2. </w:t>
      </w:r>
      <w:r w:rsidRPr="003E1487">
        <w:rPr>
          <w:rStyle w:val="normaltextrun"/>
          <w:i/>
          <w:iCs/>
        </w:rPr>
        <w:t>Members of the public may provide written or oral comments by submitting a public comment form at: </w:t>
      </w:r>
      <w:hyperlink w:tgtFrame="_blank" w:history="1" r:id="rId14">
        <w:r w:rsidRPr="003E1487">
          <w:rPr>
            <w:rStyle w:val="normaltextrun"/>
            <w:i/>
            <w:iCs/>
            <w:color w:val="0000FF"/>
            <w:u w:val="single"/>
          </w:rPr>
          <w:t>https://www.openspace.org/public-comment</w:t>
        </w:r>
      </w:hyperlink>
      <w:r w:rsidRPr="003E1487">
        <w:rPr>
          <w:rStyle w:val="eop"/>
        </w:rPr>
        <w:t> </w:t>
      </w:r>
    </w:p>
    <w:p w:rsidRPr="003E1487" w:rsidR="00C5745B" w:rsidP="00C5745B" w:rsidRDefault="00C5745B" w14:paraId="7CF6EABC" w14:textId="77777777">
      <w:pPr>
        <w:pStyle w:val="paragraph"/>
        <w:numPr>
          <w:ilvl w:val="0"/>
          <w:numId w:val="27"/>
        </w:numPr>
        <w:spacing w:before="0" w:beforeAutospacing="0" w:after="0" w:afterAutospacing="0"/>
        <w:ind w:left="360" w:firstLine="0"/>
        <w:contextualSpacing/>
        <w:textAlignment w:val="baseline"/>
      </w:pPr>
      <w:r w:rsidRPr="003E1487">
        <w:rPr>
          <w:rStyle w:val="normaltextrun"/>
          <w:i/>
          <w:iCs/>
        </w:rPr>
        <w:t>Comments on matters not on the agenda must be submitted prior to the time the board president calls for public comments. </w:t>
      </w:r>
      <w:r w:rsidRPr="003E1487">
        <w:rPr>
          <w:rStyle w:val="eop"/>
        </w:rPr>
        <w:t> </w:t>
      </w:r>
    </w:p>
    <w:p w:rsidRPr="003E1487" w:rsidR="00C5745B" w:rsidP="00C5745B" w:rsidRDefault="00C5745B" w14:paraId="27983253" w14:textId="77777777">
      <w:pPr>
        <w:pStyle w:val="paragraph"/>
        <w:numPr>
          <w:ilvl w:val="0"/>
          <w:numId w:val="28"/>
        </w:numPr>
        <w:spacing w:before="0" w:beforeAutospacing="0" w:after="0" w:afterAutospacing="0"/>
        <w:ind w:left="360" w:firstLine="0"/>
        <w:contextualSpacing/>
        <w:textAlignment w:val="baseline"/>
      </w:pPr>
      <w:r w:rsidRPr="003E1487">
        <w:rPr>
          <w:rStyle w:val="normaltextrun"/>
          <w:i/>
          <w:iCs/>
        </w:rPr>
        <w:t>Comments on agenda items must be submitted prior to the time public comment on the agenda item is closed. </w:t>
      </w:r>
      <w:r w:rsidRPr="003E1487">
        <w:rPr>
          <w:rStyle w:val="eop"/>
        </w:rPr>
        <w:t> </w:t>
      </w:r>
    </w:p>
    <w:p w:rsidRPr="003E1487" w:rsidR="00C5745B" w:rsidP="00C5745B" w:rsidRDefault="00C5745B" w14:paraId="14CF4FBB" w14:textId="77777777">
      <w:pPr>
        <w:pStyle w:val="paragraph"/>
        <w:numPr>
          <w:ilvl w:val="0"/>
          <w:numId w:val="28"/>
        </w:numPr>
        <w:spacing w:before="0" w:beforeAutospacing="0" w:after="0" w:afterAutospacing="0"/>
        <w:ind w:left="360" w:firstLine="0"/>
        <w:contextualSpacing/>
        <w:textAlignment w:val="baseline"/>
      </w:pPr>
      <w:r w:rsidRPr="003E1487">
        <w:rPr>
          <w:rStyle w:val="normaltextrun"/>
          <w:i/>
          <w:iCs/>
        </w:rPr>
        <w:t>All comments shall be subject to the same rules as would otherwise govern speaker comments at the board of directors meeting. </w:t>
      </w:r>
      <w:r w:rsidRPr="003E1487">
        <w:rPr>
          <w:rStyle w:val="eop"/>
        </w:rPr>
        <w:t> </w:t>
      </w:r>
    </w:p>
    <w:p w:rsidRPr="003E1487" w:rsidR="00C5745B" w:rsidP="00C5745B" w:rsidRDefault="00C5745B" w14:paraId="70326789" w14:textId="77777777">
      <w:pPr>
        <w:pStyle w:val="paragraph"/>
        <w:numPr>
          <w:ilvl w:val="0"/>
          <w:numId w:val="28"/>
        </w:numPr>
        <w:spacing w:before="0" w:beforeAutospacing="0" w:after="0" w:afterAutospacing="0"/>
        <w:ind w:left="360" w:firstLine="0"/>
        <w:contextualSpacing/>
        <w:textAlignment w:val="baseline"/>
      </w:pPr>
      <w:r w:rsidRPr="003E1487">
        <w:rPr>
          <w:b/>
          <w:bCs/>
          <w:i/>
          <w:iCs/>
        </w:rPr>
        <w:t xml:space="preserve">All written comments or requests to speak must be submitted via the public comment form. </w:t>
      </w:r>
      <w:r w:rsidRPr="003E1487">
        <w:rPr>
          <w:rStyle w:val="normaltextrun"/>
          <w:i/>
          <w:iCs/>
        </w:rPr>
        <w:t>Comments via text or social media (Facebook, Twitter, etc.) will not be accepted. </w:t>
      </w:r>
      <w:r w:rsidRPr="003E1487">
        <w:rPr>
          <w:rStyle w:val="eop"/>
        </w:rPr>
        <w:t> </w:t>
      </w:r>
    </w:p>
    <w:p w:rsidRPr="003E1487" w:rsidR="00C5745B" w:rsidP="00C5745B" w:rsidRDefault="00C5745B" w14:paraId="58BAF239" w14:textId="77777777">
      <w:pPr>
        <w:pStyle w:val="paragraph"/>
        <w:spacing w:before="0" w:beforeAutospacing="0" w:after="0" w:afterAutospacing="0"/>
        <w:contextualSpacing/>
        <w:textAlignment w:val="baseline"/>
      </w:pPr>
      <w:r w:rsidRPr="003E1487">
        <w:rPr>
          <w:rStyle w:val="normaltextrun"/>
          <w:i/>
          <w:iCs/>
        </w:rPr>
        <w:t>Any comments received after the deadline, will be provided to the Board after the meeting.</w:t>
      </w:r>
      <w:r w:rsidRPr="003E1487">
        <w:rPr>
          <w:rStyle w:val="eop"/>
        </w:rPr>
        <w:t> </w:t>
      </w:r>
    </w:p>
    <w:p w:rsidRPr="0037163C" w:rsidR="00CA3112" w:rsidP="003B4081" w:rsidRDefault="00CA3112" w14:paraId="2E8CE101" w14:textId="77777777">
      <w:pPr>
        <w:rPr>
          <w:szCs w:val="24"/>
        </w:rPr>
      </w:pPr>
    </w:p>
    <w:tbl>
      <w:tblPr>
        <w:tblW w:w="10665"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000" w:firstRow="0" w:lastRow="0" w:firstColumn="0" w:lastColumn="0" w:noHBand="0" w:noVBand="0"/>
      </w:tblPr>
      <w:tblGrid>
        <w:gridCol w:w="315"/>
        <w:gridCol w:w="720"/>
        <w:gridCol w:w="540"/>
        <w:gridCol w:w="5885"/>
        <w:gridCol w:w="2845"/>
        <w:gridCol w:w="360"/>
      </w:tblGrid>
      <w:tr w:rsidRPr="0037163C" w:rsidR="003B4081" w:rsidTr="0C69A61C" w14:paraId="54779823" w14:textId="77777777">
        <w:trPr>
          <w:gridAfter w:val="1"/>
          <w:wAfter w:w="360" w:type="dxa"/>
          <w:trHeight w:val="1008"/>
          <w:jc w:val="center"/>
        </w:trPr>
        <w:tc>
          <w:tcPr>
            <w:tcW w:w="1035" w:type="dxa"/>
            <w:gridSpan w:val="2"/>
            <w:tcBorders>
              <w:top w:val="nil"/>
              <w:left w:val="nil"/>
              <w:bottom w:val="nil"/>
              <w:right w:val="nil"/>
            </w:tcBorders>
            <w:tcMar/>
          </w:tcPr>
          <w:p w:rsidRPr="0037163C" w:rsidR="003B4081" w:rsidP="0037163C" w:rsidRDefault="00925D70" w14:paraId="1A668265" w14:textId="6FAC244C">
            <w:pPr>
              <w:spacing w:before="6"/>
              <w:ind w:left="144"/>
              <w:jc w:val="center"/>
              <w:rPr>
                <w:b/>
                <w:caps/>
                <w:szCs w:val="24"/>
              </w:rPr>
            </w:pPr>
            <w:r>
              <w:rPr>
                <w:b/>
                <w:caps/>
                <w:szCs w:val="24"/>
              </w:rPr>
              <w:t>2</w:t>
            </w:r>
            <w:r w:rsidR="005D1B98">
              <w:rPr>
                <w:b/>
                <w:caps/>
                <w:szCs w:val="24"/>
              </w:rPr>
              <w:t>:0</w:t>
            </w:r>
            <w:r w:rsidR="0037163C">
              <w:rPr>
                <w:b/>
                <w:caps/>
                <w:szCs w:val="24"/>
              </w:rPr>
              <w:t>0</w:t>
            </w:r>
          </w:p>
        </w:tc>
        <w:tc>
          <w:tcPr>
            <w:tcW w:w="9270" w:type="dxa"/>
            <w:gridSpan w:val="3"/>
            <w:tcBorders>
              <w:top w:val="nil"/>
              <w:left w:val="nil"/>
              <w:bottom w:val="nil"/>
              <w:right w:val="nil"/>
            </w:tcBorders>
            <w:tcMar/>
          </w:tcPr>
          <w:p w:rsidRPr="0037163C" w:rsidR="003B4081" w:rsidP="003B4081" w:rsidRDefault="003B4081" w14:paraId="69A50DB1" w14:textId="77777777">
            <w:pPr>
              <w:pStyle w:val="BodyText"/>
              <w:spacing w:before="6"/>
              <w:ind w:left="-18"/>
              <w:rPr>
                <w:b/>
                <w:sz w:val="24"/>
                <w:szCs w:val="24"/>
              </w:rPr>
            </w:pPr>
            <w:r w:rsidRPr="0037163C">
              <w:rPr>
                <w:b/>
                <w:sz w:val="24"/>
                <w:szCs w:val="24"/>
              </w:rPr>
              <w:t xml:space="preserve">meeting of the </w:t>
            </w:r>
            <w:r w:rsidRPr="0037163C" w:rsidR="00965560">
              <w:rPr>
                <w:b/>
                <w:sz w:val="24"/>
                <w:szCs w:val="24"/>
              </w:rPr>
              <w:t>BOARD APPOINTEE EVALUATION COMMITTEE</w:t>
            </w:r>
            <w:r w:rsidRPr="0037163C">
              <w:rPr>
                <w:b/>
                <w:sz w:val="24"/>
                <w:szCs w:val="24"/>
              </w:rPr>
              <w:t xml:space="preserve"> of the midpeninsula regional open space district</w:t>
            </w:r>
          </w:p>
          <w:p w:rsidRPr="0037163C" w:rsidR="003B4081" w:rsidP="003B4081" w:rsidRDefault="003B4081" w14:paraId="7C0B378F" w14:textId="77777777">
            <w:pPr>
              <w:pStyle w:val="BodyText"/>
              <w:spacing w:before="6"/>
              <w:ind w:left="-18"/>
              <w:rPr>
                <w:b/>
                <w:sz w:val="24"/>
                <w:szCs w:val="24"/>
              </w:rPr>
            </w:pPr>
          </w:p>
          <w:p w:rsidRPr="0037163C" w:rsidR="00FD6E6E" w:rsidP="003B4081" w:rsidRDefault="003B4081" w14:paraId="555F573E" w14:textId="77777777">
            <w:pPr>
              <w:pStyle w:val="BodyText"/>
              <w:spacing w:before="6"/>
              <w:ind w:left="-18"/>
              <w:rPr>
                <w:b/>
                <w:sz w:val="24"/>
                <w:szCs w:val="24"/>
              </w:rPr>
            </w:pPr>
            <w:r w:rsidRPr="0037163C">
              <w:rPr>
                <w:b/>
                <w:sz w:val="24"/>
                <w:szCs w:val="24"/>
              </w:rPr>
              <w:t xml:space="preserve">roll call </w:t>
            </w:r>
          </w:p>
          <w:p w:rsidRPr="0037163C" w:rsidR="003B4081" w:rsidP="003B4081" w:rsidRDefault="003B4081" w14:paraId="45A2CDC0" w14:textId="3A84183D">
            <w:pPr>
              <w:pStyle w:val="BodyText"/>
              <w:spacing w:before="6"/>
              <w:ind w:left="-18"/>
              <w:rPr>
                <w:b/>
                <w:sz w:val="24"/>
                <w:szCs w:val="24"/>
              </w:rPr>
            </w:pPr>
            <w:r w:rsidRPr="0037163C">
              <w:rPr>
                <w:b/>
                <w:sz w:val="24"/>
                <w:szCs w:val="24"/>
              </w:rPr>
              <w:br/>
            </w:r>
            <w:r w:rsidRPr="0037163C">
              <w:rPr>
                <w:b/>
                <w:sz w:val="24"/>
                <w:szCs w:val="24"/>
              </w:rPr>
              <w:t xml:space="preserve">committee members: </w:t>
            </w:r>
            <w:r w:rsidRPr="0037163C" w:rsidR="005F5D38">
              <w:rPr>
                <w:b/>
                <w:sz w:val="24"/>
                <w:szCs w:val="24"/>
              </w:rPr>
              <w:t xml:space="preserve"> </w:t>
            </w:r>
            <w:r w:rsidRPr="0037163C" w:rsidR="00A9404E">
              <w:rPr>
                <w:b/>
                <w:sz w:val="24"/>
                <w:szCs w:val="24"/>
              </w:rPr>
              <w:t xml:space="preserve">  </w:t>
            </w:r>
            <w:r w:rsidRPr="0037163C" w:rsidR="00C71F6A">
              <w:rPr>
                <w:b/>
                <w:sz w:val="24"/>
                <w:szCs w:val="24"/>
              </w:rPr>
              <w:t>director</w:t>
            </w:r>
            <w:r w:rsidRPr="0037163C" w:rsidR="0075498E">
              <w:rPr>
                <w:b/>
                <w:sz w:val="24"/>
                <w:szCs w:val="24"/>
              </w:rPr>
              <w:t>s</w:t>
            </w:r>
            <w:r w:rsidRPr="0037163C" w:rsidR="00C71F6A">
              <w:rPr>
                <w:b/>
                <w:sz w:val="24"/>
                <w:szCs w:val="24"/>
              </w:rPr>
              <w:t xml:space="preserve"> </w:t>
            </w:r>
            <w:r w:rsidR="005D1B98">
              <w:rPr>
                <w:b/>
                <w:sz w:val="24"/>
                <w:szCs w:val="24"/>
              </w:rPr>
              <w:t>Holman</w:t>
            </w:r>
            <w:r w:rsidRPr="0037163C" w:rsidR="0037163C">
              <w:rPr>
                <w:b/>
                <w:sz w:val="24"/>
                <w:szCs w:val="24"/>
              </w:rPr>
              <w:t xml:space="preserve">, RIFFLE, AND </w:t>
            </w:r>
            <w:r w:rsidR="000E2BCD">
              <w:rPr>
                <w:b/>
                <w:sz w:val="24"/>
                <w:szCs w:val="24"/>
              </w:rPr>
              <w:t>Kersteen-Tucker</w:t>
            </w:r>
          </w:p>
          <w:p w:rsidRPr="0037163C" w:rsidR="003B4081" w:rsidP="00D33997" w:rsidRDefault="003B4081" w14:paraId="3FF27B79" w14:textId="77777777">
            <w:pPr>
              <w:rPr>
                <w:b/>
                <w:szCs w:val="24"/>
              </w:rPr>
            </w:pPr>
          </w:p>
        </w:tc>
      </w:tr>
      <w:tr w:rsidRPr="0037163C" w:rsidR="003B4081" w:rsidTr="0C69A61C" w14:paraId="28CD585E" w14:textId="77777777">
        <w:trPr>
          <w:gridAfter w:val="1"/>
          <w:wAfter w:w="360" w:type="dxa"/>
          <w:trHeight w:val="288"/>
          <w:jc w:val="center"/>
        </w:trPr>
        <w:tc>
          <w:tcPr>
            <w:tcW w:w="1035" w:type="dxa"/>
            <w:gridSpan w:val="2"/>
            <w:tcBorders>
              <w:top w:val="nil"/>
              <w:left w:val="nil"/>
              <w:bottom w:val="nil"/>
              <w:right w:val="nil"/>
            </w:tcBorders>
            <w:tcMar/>
          </w:tcPr>
          <w:p w:rsidRPr="0037163C" w:rsidR="003B4081" w:rsidP="003B4081" w:rsidRDefault="003B4081" w14:paraId="0B1465FD" w14:textId="77777777">
            <w:pPr>
              <w:spacing w:before="6"/>
              <w:ind w:left="144"/>
              <w:jc w:val="center"/>
              <w:rPr>
                <w:b/>
                <w:caps/>
                <w:szCs w:val="24"/>
              </w:rPr>
            </w:pPr>
          </w:p>
        </w:tc>
        <w:tc>
          <w:tcPr>
            <w:tcW w:w="9270" w:type="dxa"/>
            <w:gridSpan w:val="3"/>
            <w:tcBorders>
              <w:top w:val="nil"/>
              <w:left w:val="nil"/>
              <w:bottom w:val="nil"/>
              <w:right w:val="nil"/>
            </w:tcBorders>
            <w:tcMar/>
          </w:tcPr>
          <w:p w:rsidRPr="0037163C" w:rsidR="003B4081" w:rsidP="003B4081" w:rsidRDefault="003B4081" w14:paraId="28994446" w14:textId="77777777">
            <w:pPr>
              <w:pStyle w:val="BodyText"/>
              <w:spacing w:before="6"/>
              <w:rPr>
                <w:b/>
                <w:sz w:val="24"/>
                <w:szCs w:val="24"/>
              </w:rPr>
            </w:pPr>
            <w:r w:rsidRPr="0037163C">
              <w:rPr>
                <w:b/>
                <w:sz w:val="24"/>
                <w:szCs w:val="24"/>
              </w:rPr>
              <w:t>adoption of agenda</w:t>
            </w:r>
          </w:p>
          <w:p w:rsidRPr="0037163C" w:rsidR="003B4081" w:rsidP="003B4081" w:rsidRDefault="003B4081" w14:paraId="1ADCEF19" w14:textId="77777777">
            <w:pPr>
              <w:pStyle w:val="BodyText"/>
              <w:spacing w:before="6"/>
              <w:rPr>
                <w:b/>
                <w:sz w:val="24"/>
                <w:szCs w:val="24"/>
              </w:rPr>
            </w:pPr>
          </w:p>
        </w:tc>
      </w:tr>
      <w:tr w:rsidRPr="0037163C" w:rsidR="003B4081" w:rsidTr="0C69A61C" w14:paraId="74EFF7E8" w14:textId="77777777">
        <w:trPr>
          <w:gridAfter w:val="1"/>
          <w:wAfter w:w="360" w:type="dxa"/>
          <w:trHeight w:val="567"/>
          <w:jc w:val="center"/>
        </w:trPr>
        <w:tc>
          <w:tcPr>
            <w:tcW w:w="1035" w:type="dxa"/>
            <w:gridSpan w:val="2"/>
            <w:tcBorders>
              <w:top w:val="nil"/>
              <w:left w:val="nil"/>
              <w:bottom w:val="nil"/>
              <w:right w:val="nil"/>
            </w:tcBorders>
            <w:tcMar/>
          </w:tcPr>
          <w:p w:rsidRPr="0037163C" w:rsidR="003B4081" w:rsidP="003B4081" w:rsidRDefault="003B4081" w14:paraId="68C3D028" w14:textId="77777777">
            <w:pPr>
              <w:spacing w:before="6"/>
              <w:ind w:left="144"/>
              <w:jc w:val="center"/>
              <w:rPr>
                <w:b/>
                <w:caps/>
                <w:szCs w:val="24"/>
              </w:rPr>
            </w:pPr>
          </w:p>
        </w:tc>
        <w:tc>
          <w:tcPr>
            <w:tcW w:w="9270" w:type="dxa"/>
            <w:gridSpan w:val="3"/>
            <w:tcBorders>
              <w:top w:val="nil"/>
              <w:left w:val="nil"/>
              <w:bottom w:val="nil"/>
              <w:right w:val="nil"/>
            </w:tcBorders>
            <w:tcMar/>
          </w:tcPr>
          <w:p w:rsidRPr="0037163C" w:rsidR="003B4081" w:rsidP="003B4081" w:rsidRDefault="003B4081" w14:paraId="3B158FB5" w14:textId="77777777">
            <w:pPr>
              <w:pStyle w:val="BodyText"/>
              <w:spacing w:before="6"/>
              <w:rPr>
                <w:b/>
                <w:sz w:val="24"/>
                <w:szCs w:val="24"/>
              </w:rPr>
            </w:pPr>
            <w:r w:rsidRPr="0037163C">
              <w:rPr>
                <w:b/>
                <w:sz w:val="24"/>
                <w:szCs w:val="24"/>
              </w:rPr>
              <w:t>committee business</w:t>
            </w:r>
          </w:p>
          <w:p w:rsidRPr="0037163C" w:rsidR="003B4081" w:rsidP="003B4081" w:rsidRDefault="00D1501B" w14:paraId="4536F24A" w14:textId="77777777">
            <w:pPr>
              <w:pStyle w:val="BodyText"/>
              <w:spacing w:before="6"/>
              <w:rPr>
                <w:i/>
                <w:sz w:val="24"/>
                <w:szCs w:val="24"/>
              </w:rPr>
            </w:pPr>
            <w:r w:rsidRPr="0037163C">
              <w:rPr>
                <w:i/>
                <w:caps w:val="0"/>
                <w:sz w:val="24"/>
                <w:szCs w:val="24"/>
              </w:rPr>
              <w:t xml:space="preserve">The Committee Chair will invite public comment on agenda items at the time each item is considered by the board of directors.  Each speaker will ordinarily be limited to three </w:t>
            </w:r>
            <w:r w:rsidRPr="0037163C">
              <w:rPr>
                <w:i/>
                <w:caps w:val="0"/>
                <w:sz w:val="24"/>
                <w:szCs w:val="24"/>
              </w:rPr>
              <w:lastRenderedPageBreak/>
              <w:t>minutes. Alternately, you may comment to the Committee by a written communication, which the Committee appreciates.</w:t>
            </w:r>
          </w:p>
          <w:p w:rsidRPr="0037163C" w:rsidR="00D1501B" w:rsidP="003B4081" w:rsidRDefault="00D1501B" w14:paraId="67F9CB0F" w14:textId="77777777">
            <w:pPr>
              <w:pStyle w:val="BodyText"/>
              <w:spacing w:before="6"/>
              <w:rPr>
                <w:sz w:val="24"/>
                <w:szCs w:val="24"/>
              </w:rPr>
            </w:pPr>
          </w:p>
        </w:tc>
      </w:tr>
      <w:tr w:rsidRPr="0037163C" w:rsidR="00A9404E" w:rsidTr="0C69A61C" w14:paraId="671BD407" w14:textId="77777777">
        <w:trPr>
          <w:gridAfter w:val="1"/>
          <w:wAfter w:w="360" w:type="dxa"/>
          <w:trHeight w:val="342"/>
          <w:jc w:val="center"/>
        </w:trPr>
        <w:tc>
          <w:tcPr>
            <w:tcW w:w="1035" w:type="dxa"/>
            <w:gridSpan w:val="2"/>
            <w:tcBorders>
              <w:top w:val="nil"/>
              <w:left w:val="nil"/>
              <w:bottom w:val="nil"/>
              <w:right w:val="nil"/>
            </w:tcBorders>
            <w:tcMar/>
          </w:tcPr>
          <w:p w:rsidRPr="0037163C" w:rsidR="00A9404E" w:rsidP="003B4081" w:rsidRDefault="00A9404E" w14:paraId="350669FB" w14:textId="77777777">
            <w:pPr>
              <w:ind w:left="144"/>
              <w:jc w:val="center"/>
              <w:rPr>
                <w:b/>
                <w:szCs w:val="24"/>
              </w:rPr>
            </w:pPr>
          </w:p>
        </w:tc>
        <w:tc>
          <w:tcPr>
            <w:tcW w:w="540" w:type="dxa"/>
            <w:tcBorders>
              <w:top w:val="nil"/>
              <w:left w:val="nil"/>
              <w:bottom w:val="nil"/>
              <w:right w:val="nil"/>
            </w:tcBorders>
            <w:tcMar/>
          </w:tcPr>
          <w:p w:rsidRPr="0037163C" w:rsidR="00A9404E" w:rsidP="0079740D" w:rsidRDefault="0079740D" w14:paraId="521C8ED6" w14:textId="77777777">
            <w:pPr>
              <w:spacing w:before="6"/>
              <w:ind w:left="-18"/>
              <w:jc w:val="right"/>
              <w:rPr>
                <w:b/>
                <w:szCs w:val="24"/>
              </w:rPr>
            </w:pPr>
            <w:r w:rsidRPr="0037163C">
              <w:rPr>
                <w:b/>
                <w:szCs w:val="24"/>
              </w:rPr>
              <w:t>1</w:t>
            </w:r>
            <w:r w:rsidRPr="0037163C" w:rsidR="00A9404E">
              <w:rPr>
                <w:b/>
                <w:szCs w:val="24"/>
              </w:rPr>
              <w:t>.</w:t>
            </w:r>
          </w:p>
        </w:tc>
        <w:tc>
          <w:tcPr>
            <w:tcW w:w="8730" w:type="dxa"/>
            <w:gridSpan w:val="2"/>
            <w:tcBorders>
              <w:top w:val="nil"/>
              <w:left w:val="nil"/>
              <w:bottom w:val="nil"/>
              <w:right w:val="nil"/>
            </w:tcBorders>
            <w:tcMar/>
          </w:tcPr>
          <w:p w:rsidRPr="0037163C" w:rsidR="004F2B35" w:rsidP="007D4246" w:rsidRDefault="00965560" w14:paraId="2CA07A9D" w14:textId="77777777">
            <w:pPr>
              <w:contextualSpacing/>
              <w:jc w:val="both"/>
              <w:rPr>
                <w:b/>
                <w:bCs/>
                <w:szCs w:val="24"/>
              </w:rPr>
            </w:pPr>
            <w:r w:rsidRPr="0037163C">
              <w:rPr>
                <w:b/>
                <w:bCs/>
                <w:szCs w:val="24"/>
              </w:rPr>
              <w:t>Selection of the Committee Chair</w:t>
            </w:r>
            <w:r w:rsidRPr="0037163C" w:rsidR="0037163C">
              <w:rPr>
                <w:b/>
                <w:bCs/>
                <w:szCs w:val="24"/>
              </w:rPr>
              <w:t xml:space="preserve"> </w:t>
            </w:r>
          </w:p>
          <w:p w:rsidRPr="0037163C" w:rsidR="00A44156" w:rsidP="00965560" w:rsidRDefault="00A44156" w14:paraId="238CAED5" w14:textId="77777777">
            <w:pPr>
              <w:contextualSpacing/>
              <w:jc w:val="both"/>
              <w:rPr>
                <w:b/>
                <w:szCs w:val="24"/>
              </w:rPr>
            </w:pPr>
          </w:p>
        </w:tc>
      </w:tr>
      <w:tr w:rsidRPr="0037163C" w:rsidR="00965560" w:rsidTr="0C69A61C" w14:paraId="588546FF" w14:textId="77777777">
        <w:trPr>
          <w:gridAfter w:val="1"/>
          <w:wAfter w:w="360" w:type="dxa"/>
          <w:trHeight w:val="342"/>
          <w:jc w:val="center"/>
        </w:trPr>
        <w:tc>
          <w:tcPr>
            <w:tcW w:w="1035" w:type="dxa"/>
            <w:gridSpan w:val="2"/>
            <w:tcBorders>
              <w:top w:val="nil"/>
              <w:left w:val="nil"/>
              <w:bottom w:val="nil"/>
              <w:right w:val="nil"/>
            </w:tcBorders>
            <w:tcMar/>
          </w:tcPr>
          <w:p w:rsidRPr="0037163C" w:rsidR="00965560" w:rsidP="003B4081" w:rsidRDefault="00965560" w14:paraId="31A208A7" w14:textId="77777777">
            <w:pPr>
              <w:ind w:left="144"/>
              <w:jc w:val="center"/>
              <w:rPr>
                <w:b/>
                <w:szCs w:val="24"/>
              </w:rPr>
            </w:pPr>
          </w:p>
        </w:tc>
        <w:tc>
          <w:tcPr>
            <w:tcW w:w="540" w:type="dxa"/>
            <w:tcBorders>
              <w:top w:val="nil"/>
              <w:left w:val="nil"/>
              <w:bottom w:val="nil"/>
              <w:right w:val="nil"/>
            </w:tcBorders>
            <w:tcMar/>
          </w:tcPr>
          <w:p w:rsidRPr="0037163C" w:rsidR="00965560" w:rsidP="0079740D" w:rsidRDefault="00965560" w14:paraId="3032CF07" w14:textId="77777777">
            <w:pPr>
              <w:spacing w:before="6"/>
              <w:ind w:left="-18"/>
              <w:jc w:val="right"/>
              <w:rPr>
                <w:b/>
                <w:szCs w:val="24"/>
              </w:rPr>
            </w:pPr>
            <w:r w:rsidRPr="0037163C">
              <w:rPr>
                <w:b/>
                <w:szCs w:val="24"/>
              </w:rPr>
              <w:t>2.</w:t>
            </w:r>
          </w:p>
        </w:tc>
        <w:tc>
          <w:tcPr>
            <w:tcW w:w="8730" w:type="dxa"/>
            <w:gridSpan w:val="2"/>
            <w:tcBorders>
              <w:top w:val="nil"/>
              <w:left w:val="nil"/>
              <w:bottom w:val="nil"/>
              <w:right w:val="nil"/>
            </w:tcBorders>
            <w:tcMar/>
          </w:tcPr>
          <w:p w:rsidRPr="0037163C" w:rsidR="00965560" w:rsidP="00965560" w:rsidRDefault="00965560" w14:paraId="283D09A6" w14:textId="77777777">
            <w:pPr>
              <w:jc w:val="both"/>
              <w:rPr>
                <w:i/>
                <w:szCs w:val="24"/>
              </w:rPr>
            </w:pPr>
            <w:r w:rsidRPr="0037163C">
              <w:rPr>
                <w:b/>
                <w:bCs/>
                <w:szCs w:val="24"/>
              </w:rPr>
              <w:t xml:space="preserve">CONVENE TO CLOSED SESSION - </w:t>
            </w:r>
            <w:r w:rsidRPr="0037163C">
              <w:rPr>
                <w:i/>
                <w:szCs w:val="24"/>
              </w:rPr>
              <w:t>The public may provide comments regarding the Closed Session item(s) just prior to the Committee beginning the Closed Session.  Closed Sessions are not open to the public.</w:t>
            </w:r>
          </w:p>
          <w:p w:rsidRPr="0037163C" w:rsidR="00965560" w:rsidP="00965560" w:rsidRDefault="00965560" w14:paraId="48A7F16E" w14:textId="77777777">
            <w:pPr>
              <w:jc w:val="both"/>
              <w:rPr>
                <w:i/>
                <w:szCs w:val="24"/>
              </w:rPr>
            </w:pPr>
          </w:p>
          <w:p w:rsidRPr="0037163C" w:rsidR="00965560" w:rsidP="00965560" w:rsidRDefault="00965560" w14:paraId="6DE5F7C7" w14:textId="77777777">
            <w:pPr>
              <w:pStyle w:val="BodyText3"/>
              <w:spacing w:after="0"/>
              <w:rPr>
                <w:b/>
                <w:bCs/>
                <w:caps/>
                <w:sz w:val="24"/>
                <w:szCs w:val="24"/>
              </w:rPr>
            </w:pPr>
            <w:r w:rsidRPr="0037163C">
              <w:rPr>
                <w:b/>
                <w:bCs/>
                <w:caps/>
                <w:sz w:val="24"/>
                <w:szCs w:val="24"/>
              </w:rPr>
              <w:t>closed session: public employee performance evaluation (Government Code Section 54957(</w:t>
            </w:r>
            <w:r w:rsidRPr="0037163C">
              <w:rPr>
                <w:b/>
                <w:bCs/>
                <w:sz w:val="24"/>
                <w:szCs w:val="24"/>
              </w:rPr>
              <w:t>b</w:t>
            </w:r>
            <w:r w:rsidRPr="0037163C">
              <w:rPr>
                <w:b/>
                <w:bCs/>
                <w:caps/>
                <w:sz w:val="24"/>
                <w:szCs w:val="24"/>
              </w:rPr>
              <w:t>)(1))</w:t>
            </w:r>
          </w:p>
          <w:p w:rsidRPr="0037163C" w:rsidR="00965560" w:rsidP="00965560" w:rsidRDefault="00965560" w14:paraId="2A5F7FEF" w14:textId="77777777">
            <w:pPr>
              <w:pStyle w:val="BodyText3"/>
              <w:spacing w:after="0"/>
              <w:ind w:left="522"/>
              <w:rPr>
                <w:bCs/>
                <w:sz w:val="24"/>
                <w:szCs w:val="24"/>
              </w:rPr>
            </w:pPr>
            <w:r w:rsidRPr="0037163C">
              <w:rPr>
                <w:bCs/>
                <w:sz w:val="24"/>
                <w:szCs w:val="24"/>
              </w:rPr>
              <w:t xml:space="preserve">    Title of Employees:</w:t>
            </w:r>
            <w:r w:rsidRPr="0037163C">
              <w:rPr>
                <w:sz w:val="24"/>
                <w:szCs w:val="24"/>
              </w:rPr>
              <w:t xml:space="preserve"> </w:t>
            </w:r>
            <w:r w:rsidRPr="0037163C">
              <w:rPr>
                <w:sz w:val="24"/>
                <w:szCs w:val="24"/>
              </w:rPr>
              <w:tab/>
            </w:r>
            <w:r w:rsidRPr="0037163C">
              <w:rPr>
                <w:bCs/>
                <w:sz w:val="24"/>
                <w:szCs w:val="24"/>
              </w:rPr>
              <w:t>General Manager</w:t>
            </w:r>
          </w:p>
          <w:p w:rsidRPr="0037163C" w:rsidR="00965560" w:rsidP="00965560" w:rsidRDefault="00965560" w14:paraId="2CBBCA5E" w14:textId="77777777">
            <w:pPr>
              <w:pStyle w:val="BodyText3"/>
              <w:spacing w:after="0"/>
              <w:rPr>
                <w:bCs/>
                <w:sz w:val="24"/>
                <w:szCs w:val="24"/>
              </w:rPr>
            </w:pPr>
            <w:r w:rsidRPr="0037163C">
              <w:rPr>
                <w:bCs/>
                <w:sz w:val="24"/>
                <w:szCs w:val="24"/>
              </w:rPr>
              <w:t xml:space="preserve">                                    </w:t>
            </w:r>
            <w:r w:rsidRPr="0037163C">
              <w:rPr>
                <w:sz w:val="24"/>
                <w:szCs w:val="24"/>
              </w:rPr>
              <w:tab/>
            </w:r>
            <w:r w:rsidRPr="0037163C">
              <w:rPr>
                <w:bCs/>
                <w:sz w:val="24"/>
                <w:szCs w:val="24"/>
              </w:rPr>
              <w:t>General Counsel</w:t>
            </w:r>
          </w:p>
          <w:p w:rsidR="00965560" w:rsidP="00965560" w:rsidRDefault="00965560" w14:paraId="3B4F4A1F" w14:textId="78A29F84">
            <w:pPr>
              <w:pStyle w:val="BodyText3"/>
              <w:spacing w:after="0"/>
              <w:rPr>
                <w:bCs/>
                <w:sz w:val="24"/>
                <w:szCs w:val="24"/>
              </w:rPr>
            </w:pPr>
            <w:r w:rsidRPr="0037163C">
              <w:rPr>
                <w:bCs/>
                <w:sz w:val="24"/>
                <w:szCs w:val="24"/>
              </w:rPr>
              <w:t xml:space="preserve">                                   </w:t>
            </w:r>
            <w:r w:rsidRPr="0037163C">
              <w:rPr>
                <w:sz w:val="24"/>
                <w:szCs w:val="24"/>
              </w:rPr>
              <w:tab/>
            </w:r>
            <w:r w:rsidRPr="0037163C">
              <w:rPr>
                <w:sz w:val="24"/>
                <w:szCs w:val="24"/>
              </w:rPr>
              <w:tab/>
            </w:r>
            <w:r w:rsidRPr="0037163C">
              <w:rPr>
                <w:bCs/>
                <w:sz w:val="24"/>
                <w:szCs w:val="24"/>
              </w:rPr>
              <w:t>Controller</w:t>
            </w:r>
          </w:p>
          <w:p w:rsidRPr="0037163C" w:rsidR="005D1B98" w:rsidP="00965560" w:rsidRDefault="005D1B98" w14:paraId="6BDB5629" w14:textId="77777777">
            <w:pPr>
              <w:pStyle w:val="BodyText3"/>
              <w:spacing w:after="0"/>
              <w:rPr>
                <w:bCs/>
                <w:sz w:val="24"/>
                <w:szCs w:val="24"/>
              </w:rPr>
            </w:pPr>
          </w:p>
        </w:tc>
      </w:tr>
      <w:tr w:rsidRPr="0037163C" w:rsidR="003B4081" w:rsidTr="0C69A61C" w14:paraId="221DC9BD" w14:textId="77777777">
        <w:trPr>
          <w:gridAfter w:val="1"/>
          <w:wAfter w:w="360" w:type="dxa"/>
          <w:trHeight w:val="342"/>
          <w:jc w:val="center"/>
        </w:trPr>
        <w:tc>
          <w:tcPr>
            <w:tcW w:w="1035" w:type="dxa"/>
            <w:gridSpan w:val="2"/>
            <w:tcBorders>
              <w:top w:val="nil"/>
              <w:left w:val="nil"/>
              <w:bottom w:val="nil"/>
              <w:right w:val="nil"/>
            </w:tcBorders>
            <w:tcMar/>
          </w:tcPr>
          <w:p w:rsidRPr="0037163C" w:rsidR="003B4081" w:rsidP="002C109C" w:rsidRDefault="003B4081" w14:paraId="0C019841" w14:textId="130B4911">
            <w:pPr>
              <w:spacing w:before="6"/>
              <w:ind w:left="144"/>
              <w:jc w:val="center"/>
              <w:rPr>
                <w:b/>
                <w:smallCaps/>
                <w:szCs w:val="24"/>
              </w:rPr>
            </w:pPr>
          </w:p>
        </w:tc>
        <w:tc>
          <w:tcPr>
            <w:tcW w:w="9270" w:type="dxa"/>
            <w:gridSpan w:val="3"/>
            <w:tcBorders>
              <w:top w:val="nil"/>
              <w:left w:val="nil"/>
              <w:bottom w:val="nil"/>
              <w:right w:val="nil"/>
            </w:tcBorders>
            <w:tcMar/>
          </w:tcPr>
          <w:p w:rsidRPr="0037163C" w:rsidR="003B4081" w:rsidP="003B4081" w:rsidRDefault="003B4081" w14:paraId="343AB381" w14:textId="77777777">
            <w:pPr>
              <w:pStyle w:val="BodyText"/>
              <w:spacing w:before="6"/>
              <w:ind w:left="-18"/>
              <w:rPr>
                <w:b/>
                <w:sz w:val="24"/>
                <w:szCs w:val="24"/>
              </w:rPr>
            </w:pPr>
            <w:r w:rsidRPr="0037163C">
              <w:rPr>
                <w:b/>
                <w:sz w:val="24"/>
                <w:szCs w:val="24"/>
              </w:rPr>
              <w:t>ADJOURNMENT</w:t>
            </w:r>
          </w:p>
          <w:p w:rsidRPr="0037163C" w:rsidR="003B4081" w:rsidP="003B4081" w:rsidRDefault="003B4081" w14:paraId="4B05370D" w14:textId="77777777">
            <w:pPr>
              <w:pStyle w:val="BodyText"/>
              <w:spacing w:before="6"/>
              <w:rPr>
                <w:caps w:val="0"/>
                <w:smallCaps/>
                <w:sz w:val="24"/>
                <w:szCs w:val="24"/>
              </w:rPr>
            </w:pPr>
          </w:p>
        </w:tc>
      </w:tr>
      <w:tr w:rsidRPr="0037163C" w:rsidR="0037163C" w:rsidTr="0C69A61C" w14:paraId="4DF58BC4"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Before w:val="1"/>
          <w:wBefore w:w="315" w:type="dxa"/>
          <w:jc w:val="center"/>
        </w:trPr>
        <w:tc>
          <w:tcPr>
            <w:tcW w:w="10350" w:type="dxa"/>
            <w:gridSpan w:val="5"/>
            <w:tcBorders>
              <w:top w:val="single" w:color="000000" w:themeColor="text1" w:sz="0"/>
              <w:left w:val="single" w:color="000000" w:themeColor="text1" w:sz="0"/>
              <w:bottom w:val="single" w:color="000000" w:themeColor="text1" w:sz="0"/>
              <w:right w:val="single" w:color="000000" w:themeColor="text1" w:sz="0"/>
            </w:tcBorders>
            <w:tcMar/>
          </w:tcPr>
          <w:p w:rsidRPr="0037163C" w:rsidR="0037163C" w:rsidP="0037163C" w:rsidRDefault="0037163C" w14:paraId="6BD10D3B" w14:textId="77777777">
            <w:pPr>
              <w:rPr>
                <w:szCs w:val="24"/>
              </w:rPr>
            </w:pPr>
            <w:r w:rsidRPr="0037163C">
              <w:rPr>
                <w:b/>
                <w:i/>
                <w:smallCaps/>
                <w:szCs w:val="24"/>
                <w:u w:val="single"/>
              </w:rPr>
              <w:t>to address the committee</w:t>
            </w:r>
            <w:r w:rsidRPr="0037163C">
              <w:rPr>
                <w:i/>
                <w:szCs w:val="24"/>
              </w:rPr>
              <w:t xml:space="preserve">:  The Chair will invite public comment on agenda items at the time each item is considered.  You may address the Committee concerning other matters during Oral Communications.  Each speaker will ordinarily be limited to three minutes. Alternately, you may comment to the Committee by a written communication, which the Committee appreciates. </w:t>
            </w:r>
            <w:r w:rsidRPr="0037163C">
              <w:rPr>
                <w:i/>
                <w:szCs w:val="24"/>
              </w:rPr>
              <w:br/>
            </w:r>
          </w:p>
        </w:tc>
      </w:tr>
      <w:tr w:rsidRPr="0037163C" w:rsidR="0037163C" w:rsidTr="0C69A61C" w14:paraId="157DDD6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Ex>
        <w:trPr>
          <w:gridBefore w:val="1"/>
          <w:wBefore w:w="315" w:type="dxa"/>
          <w:trHeight w:val="702"/>
          <w:jc w:val="center"/>
        </w:trPr>
        <w:tc>
          <w:tcPr>
            <w:tcW w:w="10350" w:type="dxa"/>
            <w:gridSpan w:val="5"/>
            <w:tcBorders>
              <w:top w:val="single" w:color="000000" w:themeColor="text1" w:sz="0"/>
              <w:left w:val="single" w:color="000000" w:themeColor="text1" w:sz="0"/>
              <w:bottom w:val="single" w:color="000000" w:themeColor="text1" w:sz="0"/>
              <w:right w:val="single" w:color="000000" w:themeColor="text1" w:sz="0"/>
            </w:tcBorders>
            <w:tcMar/>
            <w:vAlign w:val="center"/>
          </w:tcPr>
          <w:p w:rsidRPr="0037163C" w:rsidR="0037163C" w:rsidP="0037163C" w:rsidRDefault="0037163C" w14:paraId="5FFFB771" w14:textId="77777777">
            <w:pPr>
              <w:pStyle w:val="BodyTextIndent"/>
              <w:ind w:left="0" w:firstLine="0"/>
              <w:rPr>
                <w:szCs w:val="24"/>
              </w:rPr>
            </w:pPr>
            <w:r w:rsidRPr="0037163C">
              <w:rPr>
                <w:szCs w:val="24"/>
              </w:rPr>
              <w:t>In compliance with the Americans with Disabilities Act, if you need assistance to participate in this meeting, please contact the District Clerk at (650) 691-1200.  Notification 48 hours prior to the meeting will enable the District to make reasonable arrangements to ensure accessibility to this meeting.</w:t>
            </w:r>
          </w:p>
          <w:p w:rsidRPr="0037163C" w:rsidR="0037163C" w:rsidP="0037163C" w:rsidRDefault="0037163C" w14:paraId="702D50B3" w14:textId="77777777">
            <w:pPr>
              <w:pStyle w:val="BodyTextIndent"/>
              <w:ind w:left="0" w:firstLine="0"/>
              <w:rPr>
                <w:szCs w:val="24"/>
              </w:rPr>
            </w:pPr>
          </w:p>
        </w:tc>
      </w:tr>
      <w:tr w:rsidRPr="0037163C" w:rsidR="0037163C" w:rsidTr="0C69A61C" w14:paraId="15CFBDD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Ex>
        <w:trPr>
          <w:gridBefore w:val="1"/>
          <w:wBefore w:w="315" w:type="dxa"/>
          <w:trHeight w:val="288"/>
          <w:jc w:val="center"/>
        </w:trPr>
        <w:tc>
          <w:tcPr>
            <w:tcW w:w="10350" w:type="dxa"/>
            <w:gridSpan w:val="5"/>
            <w:tcBorders>
              <w:top w:val="single" w:color="000000" w:themeColor="text1" w:sz="0"/>
              <w:left w:val="single" w:color="000000" w:themeColor="text1" w:sz="0"/>
              <w:bottom w:val="single" w:color="000000" w:themeColor="text1" w:sz="0"/>
              <w:right w:val="single" w:color="000000" w:themeColor="text1" w:sz="0"/>
            </w:tcBorders>
            <w:tcMar/>
            <w:vAlign w:val="center"/>
          </w:tcPr>
          <w:p w:rsidRPr="0037163C" w:rsidR="0037163C" w:rsidP="0037163C" w:rsidRDefault="0037163C" w14:paraId="18A2EA45" w14:textId="77777777">
            <w:pPr>
              <w:pStyle w:val="BodyTextIndent"/>
              <w:ind w:left="0" w:firstLine="0"/>
              <w:rPr>
                <w:szCs w:val="24"/>
              </w:rPr>
            </w:pPr>
            <w:r w:rsidRPr="0037163C">
              <w:rPr>
                <w:szCs w:val="24"/>
              </w:rPr>
              <w:t>Written materials relating to an item on this Agenda that are considered to be a public record and are distributed to Committee members less than 72 hours prior to the meeting, will be available for public inspection at the District’s Administrative Office located at 330 Distel Circle, Los Altos, California  94022.</w:t>
            </w:r>
          </w:p>
          <w:p w:rsidRPr="0037163C" w:rsidR="0037163C" w:rsidP="0037163C" w:rsidRDefault="0037163C" w14:paraId="3D022199" w14:textId="77777777">
            <w:pPr>
              <w:pStyle w:val="BodyTextIndent"/>
              <w:ind w:left="0" w:firstLine="0"/>
              <w:rPr>
                <w:szCs w:val="24"/>
              </w:rPr>
            </w:pPr>
          </w:p>
        </w:tc>
      </w:tr>
      <w:tr w:rsidRPr="0037163C" w:rsidR="0037163C" w:rsidTr="0C69A61C" w14:paraId="1A591B4C"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Ex>
        <w:trPr>
          <w:gridBefore w:val="1"/>
          <w:wBefore w:w="315" w:type="dxa"/>
          <w:trHeight w:val="288"/>
          <w:jc w:val="center"/>
        </w:trPr>
        <w:tc>
          <w:tcPr>
            <w:tcW w:w="10350" w:type="dxa"/>
            <w:gridSpan w:val="5"/>
            <w:tcBorders>
              <w:top w:val="single" w:color="000000" w:themeColor="text1" w:sz="0"/>
              <w:left w:val="single" w:color="000000" w:themeColor="text1" w:sz="0"/>
              <w:bottom w:val="single" w:color="000000" w:themeColor="text1" w:sz="0"/>
              <w:right w:val="single" w:color="000000" w:themeColor="text1" w:sz="0"/>
            </w:tcBorders>
            <w:shd w:val="clear" w:color="auto" w:fill="000000" w:themeFill="text1"/>
            <w:tcMar/>
            <w:vAlign w:val="center"/>
          </w:tcPr>
          <w:p w:rsidRPr="0037163C" w:rsidR="0037163C" w:rsidP="00514E1B" w:rsidRDefault="0037163C" w14:paraId="5DB24049" w14:textId="77777777">
            <w:pPr>
              <w:pStyle w:val="BodyTextIndent"/>
              <w:ind w:left="0"/>
              <w:jc w:val="center"/>
              <w:rPr>
                <w:b/>
                <w:szCs w:val="24"/>
              </w:rPr>
            </w:pPr>
            <w:r w:rsidRPr="0037163C">
              <w:rPr>
                <w:b/>
                <w:szCs w:val="24"/>
              </w:rPr>
              <w:t>CERTIFICATION OF POSTING OF AGENDA</w:t>
            </w:r>
          </w:p>
        </w:tc>
      </w:tr>
      <w:tr w:rsidRPr="0037163C" w:rsidR="0037163C" w:rsidTr="0C69A61C" w14:paraId="2331166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Ex>
        <w:trPr>
          <w:gridBefore w:val="1"/>
          <w:wBefore w:w="315" w:type="dxa"/>
          <w:trHeight w:val="288"/>
          <w:jc w:val="center"/>
        </w:trPr>
        <w:tc>
          <w:tcPr>
            <w:tcW w:w="10350" w:type="dxa"/>
            <w:gridSpan w:val="5"/>
            <w:tcBorders>
              <w:top w:val="single" w:color="000000" w:themeColor="text1" w:sz="0"/>
              <w:left w:val="single" w:color="000000" w:themeColor="text1" w:sz="0"/>
              <w:bottom w:val="single" w:color="000000" w:themeColor="text1" w:sz="0"/>
              <w:right w:val="single" w:color="000000" w:themeColor="text1" w:sz="0"/>
            </w:tcBorders>
            <w:tcMar/>
            <w:vAlign w:val="center"/>
          </w:tcPr>
          <w:p w:rsidRPr="0037163C" w:rsidR="0037163C" w:rsidP="005D1B98" w:rsidRDefault="0037163C" w14:paraId="6778DFDD" w14:textId="068A2E99">
            <w:pPr>
              <w:pStyle w:val="BodyTextIndent"/>
              <w:ind w:left="0"/>
              <w:rPr>
                <w:szCs w:val="24"/>
              </w:rPr>
            </w:pPr>
            <w:r w:rsidRPr="0037163C">
              <w:rPr>
                <w:szCs w:val="24"/>
              </w:rPr>
              <w:tab/>
            </w:r>
            <w:r w:rsidRPr="0037163C">
              <w:rPr>
                <w:szCs w:val="24"/>
              </w:rPr>
              <w:br/>
            </w:r>
            <w:r w:rsidRPr="0037163C">
              <w:rPr>
                <w:szCs w:val="24"/>
              </w:rPr>
              <w:t>I, Jennifer Woodworth, District Clerk for the Midpeninsula Regional Open Space District (MROSD), declare that the foregoing agenda for the meeting of the Board Appointee Evaluation Committee was posted and available for review on June 1</w:t>
            </w:r>
            <w:r w:rsidR="000E2BCD">
              <w:rPr>
                <w:szCs w:val="24"/>
              </w:rPr>
              <w:t>0</w:t>
            </w:r>
            <w:r w:rsidRPr="0037163C">
              <w:rPr>
                <w:szCs w:val="24"/>
              </w:rPr>
              <w:t>, 20</w:t>
            </w:r>
            <w:r w:rsidR="00AB231B">
              <w:rPr>
                <w:szCs w:val="24"/>
              </w:rPr>
              <w:t>2</w:t>
            </w:r>
            <w:r w:rsidR="000E2BCD">
              <w:rPr>
                <w:szCs w:val="24"/>
              </w:rPr>
              <w:t>1</w:t>
            </w:r>
            <w:r w:rsidRPr="0037163C">
              <w:rPr>
                <w:szCs w:val="24"/>
              </w:rPr>
              <w:t xml:space="preserve">, at the Administrative Offices of MROSD, 330 Distel Circle, Los Altos California, 94022.  The agenda and any additional written materials are also available on the District’s web site at </w:t>
            </w:r>
            <w:hyperlink w:history="1" r:id="rId15">
              <w:r w:rsidRPr="0037163C">
                <w:rPr>
                  <w:color w:val="0000FF"/>
                  <w:szCs w:val="24"/>
                  <w:u w:val="single"/>
                </w:rPr>
                <w:t>http://www.openspace.org</w:t>
              </w:r>
            </w:hyperlink>
            <w:r w:rsidRPr="0037163C">
              <w:rPr>
                <w:szCs w:val="24"/>
              </w:rPr>
              <w:t xml:space="preserve">. </w:t>
            </w:r>
          </w:p>
        </w:tc>
      </w:tr>
      <w:tr w:rsidRPr="0037163C" w:rsidR="0037163C" w:rsidTr="0C69A61C" w14:paraId="2B4713A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Ex>
        <w:trPr>
          <w:gridBefore w:val="1"/>
          <w:wBefore w:w="315" w:type="dxa"/>
          <w:trHeight w:val="990"/>
          <w:jc w:val="center"/>
        </w:trPr>
        <w:tc>
          <w:tcPr>
            <w:tcW w:w="7145" w:type="dxa"/>
            <w:gridSpan w:val="3"/>
            <w:tcBorders>
              <w:top w:val="single" w:color="000000" w:themeColor="text1" w:sz="0"/>
              <w:left w:val="single" w:color="000000" w:themeColor="text1" w:sz="0"/>
              <w:bottom w:val="single" w:color="000000" w:themeColor="text1" w:sz="0"/>
              <w:right w:val="single" w:color="000000" w:themeColor="text1" w:sz="0"/>
            </w:tcBorders>
            <w:tcMar/>
            <w:vAlign w:val="center"/>
          </w:tcPr>
          <w:p w:rsidRPr="0037163C" w:rsidR="0037163C" w:rsidP="00514E1B" w:rsidRDefault="005D1B98" w14:paraId="2D351D39" w14:textId="77777777">
            <w:pPr/>
            <w:r w:rsidR="005D1B98">
              <w:drawing>
                <wp:inline wp14:editId="0C69A61C" wp14:anchorId="29438429">
                  <wp:extent cx="1343025" cy="352425"/>
                  <wp:effectExtent l="0" t="0" r="0" b="0"/>
                  <wp:docPr id="1" name="Picture 4" descr="JW Signature" title=""/>
                  <wp:cNvGraphicFramePr>
                    <a:graphicFrameLocks noChangeAspect="1"/>
                  </wp:cNvGraphicFramePr>
                  <a:graphic>
                    <a:graphicData uri="http://schemas.openxmlformats.org/drawingml/2006/picture">
                      <pic:pic>
                        <pic:nvPicPr>
                          <pic:cNvPr id="0" name="Picture 4"/>
                          <pic:cNvPicPr/>
                        </pic:nvPicPr>
                        <pic:blipFill>
                          <a:blip r:embed="R9c9777372c59410f">
                            <a:extLst xmlns:a="http://schemas.openxmlformats.org/drawingml/2006/main">
                              <a:ext uri="{28A0092B-C50C-407E-A947-70E740481C1C}">
                                <a14:useLocalDpi xmlns:a14="http://schemas.microsoft.com/office/drawing/2010/main" val="0"/>
                              </a:ext>
                            </a:extLst>
                          </a:blip>
                          <a:srcRect t="14076" b="12863"/>
                          <a:stretch>
                            <a:fillRect/>
                          </a:stretch>
                        </pic:blipFill>
                        <pic:spPr>
                          <a:xfrm rot="0" flipH="0" flipV="0">
                            <a:off x="0" y="0"/>
                            <a:ext cx="1343025" cy="352425"/>
                          </a:xfrm>
                          <a:prstGeom prst="rect">
                            <a:avLst/>
                          </a:prstGeom>
                        </pic:spPr>
                      </pic:pic>
                    </a:graphicData>
                  </a:graphic>
                </wp:inline>
              </w:drawing>
            </w:r>
          </w:p>
          <w:p w:rsidRPr="0037163C" w:rsidR="0037163C" w:rsidP="00514E1B" w:rsidRDefault="0037163C" w14:paraId="69AEE933" w14:textId="77777777">
            <w:pPr>
              <w:rPr>
                <w:szCs w:val="24"/>
              </w:rPr>
            </w:pPr>
            <w:r w:rsidRPr="0037163C">
              <w:rPr>
                <w:szCs w:val="24"/>
              </w:rPr>
              <w:t>Jennifer Woodworth, MMC</w:t>
            </w:r>
          </w:p>
          <w:p w:rsidRPr="0037163C" w:rsidR="0037163C" w:rsidP="0037163C" w:rsidRDefault="0037163C" w14:paraId="76352D07" w14:textId="77777777">
            <w:pPr>
              <w:pStyle w:val="BodyTextIndent"/>
              <w:ind w:left="0" w:firstLine="0"/>
              <w:rPr>
                <w:szCs w:val="24"/>
              </w:rPr>
            </w:pPr>
            <w:r w:rsidRPr="0037163C">
              <w:rPr>
                <w:szCs w:val="24"/>
              </w:rPr>
              <w:t>District Clerk</w:t>
            </w:r>
          </w:p>
        </w:tc>
        <w:tc>
          <w:tcPr>
            <w:tcW w:w="3205" w:type="dxa"/>
            <w:gridSpan w:val="2"/>
            <w:tcBorders>
              <w:top w:val="single" w:color="000000" w:themeColor="text1" w:sz="0"/>
              <w:left w:val="single" w:color="000000" w:themeColor="text1" w:sz="0"/>
              <w:bottom w:val="single" w:color="000000" w:themeColor="text1" w:sz="0"/>
              <w:right w:val="single" w:color="000000" w:themeColor="text1" w:sz="0"/>
            </w:tcBorders>
            <w:tcMar/>
            <w:vAlign w:val="center"/>
          </w:tcPr>
          <w:p w:rsidRPr="0037163C" w:rsidR="0037163C" w:rsidP="00514E1B" w:rsidRDefault="005D1B98" w14:paraId="710D6E22" w14:textId="77777777">
            <w:pPr>
              <w:pStyle w:val="BodyTextIndent"/>
              <w:ind w:left="0"/>
              <w:jc w:val="right"/>
            </w:pPr>
            <w:r w:rsidR="005D1B98">
              <w:drawing>
                <wp:inline wp14:editId="49456AEA" wp14:anchorId="7A264B67">
                  <wp:extent cx="962025" cy="847725"/>
                  <wp:effectExtent l="0" t="0" r="0" b="0"/>
                  <wp:docPr id="2" name="Picture 3" descr="qrcode" title=""/>
                  <wp:cNvGraphicFramePr>
                    <a:graphicFrameLocks noChangeAspect="1"/>
                  </wp:cNvGraphicFramePr>
                  <a:graphic>
                    <a:graphicData uri="http://schemas.openxmlformats.org/drawingml/2006/picture">
                      <pic:pic>
                        <pic:nvPicPr>
                          <pic:cNvPr id="0" name="Picture 3"/>
                          <pic:cNvPicPr/>
                        </pic:nvPicPr>
                        <pic:blipFill>
                          <a:blip r:embed="R8f4c2befc2c24350">
                            <a:extLst xmlns:a="http://schemas.openxmlformats.org/drawingml/2006/main">
                              <a:ext uri="{28A0092B-C50C-407E-A947-70E740481C1C}">
                                <a14:useLocalDpi xmlns:a14="http://schemas.microsoft.com/office/drawing/2010/main" val="0"/>
                              </a:ext>
                            </a:extLst>
                          </a:blip>
                          <a:srcRect t="5000" b="6000"/>
                          <a:stretch>
                            <a:fillRect/>
                          </a:stretch>
                        </pic:blipFill>
                        <pic:spPr>
                          <a:xfrm rot="0" flipH="0" flipV="0">
                            <a:off x="0" y="0"/>
                            <a:ext cx="962025" cy="847725"/>
                          </a:xfrm>
                          <a:prstGeom prst="rect">
                            <a:avLst/>
                          </a:prstGeom>
                        </pic:spPr>
                      </pic:pic>
                    </a:graphicData>
                  </a:graphic>
                </wp:inline>
              </w:drawing>
            </w:r>
          </w:p>
        </w:tc>
      </w:tr>
    </w:tbl>
    <w:p w:rsidRPr="0037163C" w:rsidR="00EB6C77" w:rsidP="00C65169" w:rsidRDefault="00EB6C77" w14:paraId="60C9A689" w14:textId="77777777">
      <w:pPr>
        <w:tabs>
          <w:tab w:val="left" w:pos="2250"/>
        </w:tabs>
        <w:rPr>
          <w:szCs w:val="24"/>
        </w:rPr>
      </w:pPr>
    </w:p>
    <w:sectPr w:rsidRPr="0037163C" w:rsidR="00EB6C77" w:rsidSect="00140869">
      <w:headerReference w:type="default" r:id="rId18"/>
      <w:headerReference w:type="first" r:id="rId19"/>
      <w:pgSz w:w="12240" w:h="15840" w:orient="portrait" w:code="1"/>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01529" w:rsidRDefault="00001529" w14:paraId="38B4F84A" w14:textId="77777777">
      <w:r>
        <w:separator/>
      </w:r>
    </w:p>
  </w:endnote>
  <w:endnote w:type="continuationSeparator" w:id="0">
    <w:p w:rsidR="00001529" w:rsidRDefault="00001529" w14:paraId="27480E4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Segoe UI"/>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01529" w:rsidRDefault="00001529" w14:paraId="719871E4" w14:textId="77777777">
      <w:r>
        <w:separator/>
      </w:r>
    </w:p>
  </w:footnote>
  <w:footnote w:type="continuationSeparator" w:id="0">
    <w:p w:rsidR="00001529" w:rsidRDefault="00001529" w14:paraId="042999D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D3D75" w:rsidRDefault="00FD3D75" w14:paraId="27852C0E" w14:textId="77777777">
    <w:pPr>
      <w:pStyle w:val="Header"/>
    </w:pPr>
  </w:p>
  <w:p w:rsidR="00FD3D75" w:rsidRDefault="00FD3D75" w14:paraId="3AF7D7E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FD3D75" w:rsidRDefault="005D1B98" w14:paraId="53462185" w14:textId="77777777">
    <w:pPr>
      <w:pStyle w:val="Header"/>
      <w:rPr>
        <w:noProof/>
      </w:rPr>
    </w:pPr>
    <w:r w:rsidR="0C69A61C">
      <w:drawing>
        <wp:inline wp14:editId="07EFB690" wp14:anchorId="4C1001CA">
          <wp:extent cx="2352675" cy="1152525"/>
          <wp:effectExtent l="0" t="0" r="0" b="0"/>
          <wp:docPr id="3" name="Picture 1" descr="MROSD logo" title=""/>
          <wp:cNvGraphicFramePr>
            <a:graphicFrameLocks noChangeAspect="1"/>
          </wp:cNvGraphicFramePr>
          <a:graphic>
            <a:graphicData uri="http://schemas.openxmlformats.org/drawingml/2006/picture">
              <pic:pic>
                <pic:nvPicPr>
                  <pic:cNvPr id="0" name="Picture 1"/>
                  <pic:cNvPicPr/>
                </pic:nvPicPr>
                <pic:blipFill>
                  <a:blip r:embed="Rda0a9d7bbfa04af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352675" cy="1152525"/>
                  </a:xfrm>
                  <a:prstGeom prst="rect">
                    <a:avLst/>
                  </a:prstGeom>
                </pic:spPr>
              </pic:pic>
            </a:graphicData>
          </a:graphic>
        </wp:inline>
      </w:drawing>
    </w:r>
  </w:p>
  <w:p w:rsidR="0037163C" w:rsidRDefault="0037163C" w14:paraId="4480DFF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2800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BBA51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0A0A0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E0E9A2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D7EC112"/>
    <w:lvl w:ilvl="0">
      <w:start w:val="1"/>
      <w:numFmt w:val="bullet"/>
      <w:pStyle w:val="ListBullet5"/>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CC3498BA"/>
    <w:lvl w:ilvl="0">
      <w:start w:val="1"/>
      <w:numFmt w:val="bullet"/>
      <w:pStyle w:val="ListBullet4"/>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4440C3A6"/>
    <w:lvl w:ilvl="0">
      <w:start w:val="1"/>
      <w:numFmt w:val="bullet"/>
      <w:pStyle w:val="ListBullet3"/>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CB8EB182"/>
    <w:lvl w:ilvl="0">
      <w:start w:val="1"/>
      <w:numFmt w:val="bullet"/>
      <w:pStyle w:val="ListBullet2"/>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49A473A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7E6EC0A"/>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004B7E95"/>
    <w:multiLevelType w:val="hybridMultilevel"/>
    <w:tmpl w:val="07DE0C5C"/>
    <w:lvl w:ilvl="0" w:tplc="9E4423FC">
      <w:start w:val="1"/>
      <w:numFmt w:val="upperLetter"/>
      <w:lvlText w:val="%1."/>
      <w:lvlJc w:val="left"/>
      <w:pPr>
        <w:tabs>
          <w:tab w:val="num" w:pos="1800"/>
        </w:tabs>
        <w:ind w:left="1800" w:hanging="360"/>
      </w:pPr>
      <w:rPr>
        <w:rFonts w:hint="default"/>
      </w:rPr>
    </w:lvl>
    <w:lvl w:ilvl="1" w:tplc="0106BB1A">
      <w:start w:val="3"/>
      <w:numFmt w:val="decimal"/>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05425F7E"/>
    <w:multiLevelType w:val="hybridMultilevel"/>
    <w:tmpl w:val="A2EA9E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07644D"/>
    <w:multiLevelType w:val="multilevel"/>
    <w:tmpl w:val="51605DA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12296684"/>
    <w:multiLevelType w:val="hybridMultilevel"/>
    <w:tmpl w:val="35E4EA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3FE19E5"/>
    <w:multiLevelType w:val="hybridMultilevel"/>
    <w:tmpl w:val="824C4410"/>
    <w:lvl w:ilvl="0" w:tplc="0409000F">
      <w:start w:val="1"/>
      <w:numFmt w:val="decimal"/>
      <w:lvlText w:val="%1."/>
      <w:lvlJc w:val="left"/>
      <w:pPr>
        <w:ind w:left="2520" w:hanging="360"/>
      </w:pPr>
    </w:lvl>
    <w:lvl w:ilvl="1" w:tplc="8B20E004">
      <w:start w:val="1"/>
      <w:numFmt w:val="lowerLetter"/>
      <w:lvlText w:val="%2."/>
      <w:lvlJc w:val="left"/>
      <w:pPr>
        <w:ind w:left="3240" w:hanging="360"/>
      </w:pPr>
      <w:rPr>
        <w:b w:val="0"/>
      </w:r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19FC1DCC"/>
    <w:multiLevelType w:val="hybridMultilevel"/>
    <w:tmpl w:val="C242E0F4"/>
    <w:lvl w:ilvl="0">
      <w:start w:val="1"/>
      <w:numFmt w:val="decimal"/>
      <w:lvlText w:val="%1."/>
      <w:lvlJc w:val="left"/>
      <w:pPr>
        <w:tabs>
          <w:tab w:val="num" w:pos="1440"/>
        </w:tabs>
        <w:ind w:left="1440" w:hanging="720"/>
      </w:pPr>
      <w:rPr>
        <w:rFonts w:hint="default"/>
      </w:rPr>
    </w:lvl>
  </w:abstractNum>
  <w:abstractNum w:abstractNumId="16" w15:restartNumberingAfterBreak="0">
    <w:nsid w:val="1EB25926"/>
    <w:multiLevelType w:val="hybridMultilevel"/>
    <w:tmpl w:val="873EC54A"/>
    <w:lvl w:ilvl="0">
      <w:start w:val="1"/>
      <w:numFmt w:val="upperLetter"/>
      <w:lvlText w:val="%1."/>
      <w:lvlJc w:val="left"/>
      <w:pPr>
        <w:tabs>
          <w:tab w:val="num" w:pos="2160"/>
        </w:tabs>
        <w:ind w:left="2160" w:hanging="720"/>
      </w:pPr>
      <w:rPr>
        <w:rFonts w:hint="default"/>
      </w:rPr>
    </w:lvl>
  </w:abstractNum>
  <w:abstractNum w:abstractNumId="17" w15:restartNumberingAfterBreak="0">
    <w:nsid w:val="1EE27AC4"/>
    <w:multiLevelType w:val="multilevel"/>
    <w:tmpl w:val="5EB015E8"/>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5">
      <w:start w:val="1"/>
      <w:numFmt w:val="upp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162702D"/>
    <w:multiLevelType w:val="hybridMultilevel"/>
    <w:tmpl w:val="75BAE636"/>
    <w:lvl w:ilvl="0">
      <w:start w:val="1"/>
      <w:numFmt w:val="decimal"/>
      <w:lvlText w:val="%1."/>
      <w:lvlJc w:val="left"/>
      <w:pPr>
        <w:tabs>
          <w:tab w:val="num" w:pos="1560"/>
        </w:tabs>
        <w:ind w:left="1560" w:hanging="720"/>
      </w:pPr>
      <w:rPr>
        <w:rFonts w:hint="default"/>
      </w:rPr>
    </w:lvl>
  </w:abstractNum>
  <w:abstractNum w:abstractNumId="19" w15:restartNumberingAfterBreak="0">
    <w:nsid w:val="2200155F"/>
    <w:multiLevelType w:val="hybridMultilevel"/>
    <w:tmpl w:val="E8827586"/>
    <w:lvl w:ilvl="0" w:tplc="F9BC6B9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BA7EF0"/>
    <w:multiLevelType w:val="hybridMultilevel"/>
    <w:tmpl w:val="2FC87E80"/>
    <w:lvl w:ilvl="0">
      <w:start w:val="1"/>
      <w:numFmt w:val="upperLetter"/>
      <w:lvlText w:val="%1."/>
      <w:lvlJc w:val="left"/>
      <w:pPr>
        <w:tabs>
          <w:tab w:val="num" w:pos="2160"/>
        </w:tabs>
        <w:ind w:left="2160" w:hanging="720"/>
      </w:pPr>
      <w:rPr>
        <w:rFonts w:hint="default"/>
      </w:rPr>
    </w:lvl>
  </w:abstractNum>
  <w:abstractNum w:abstractNumId="21" w15:restartNumberingAfterBreak="0">
    <w:nsid w:val="254D3FBE"/>
    <w:multiLevelType w:val="hybridMultilevel"/>
    <w:tmpl w:val="573864F2"/>
    <w:lvl w:ilvl="0" w:tplc="75BAE636">
      <w:start w:val="1"/>
      <w:numFmt w:val="decimal"/>
      <w:lvlText w:val="%1."/>
      <w:lvlJc w:val="left"/>
      <w:pPr>
        <w:tabs>
          <w:tab w:val="num" w:pos="3000"/>
        </w:tabs>
        <w:ind w:left="30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261E73E3"/>
    <w:multiLevelType w:val="hybridMultilevel"/>
    <w:tmpl w:val="2976E806"/>
    <w:lvl w:ilvl="0">
      <w:start w:val="2"/>
      <w:numFmt w:val="decimal"/>
      <w:lvlText w:val="%1."/>
      <w:lvlJc w:val="left"/>
      <w:pPr>
        <w:tabs>
          <w:tab w:val="num" w:pos="1440"/>
        </w:tabs>
        <w:ind w:left="1440" w:hanging="720"/>
      </w:pPr>
      <w:rPr>
        <w:rFonts w:hint="default"/>
      </w:rPr>
    </w:lvl>
  </w:abstractNum>
  <w:abstractNum w:abstractNumId="23" w15:restartNumberingAfterBreak="0">
    <w:nsid w:val="298B6B1E"/>
    <w:multiLevelType w:val="hybridMultilevel"/>
    <w:tmpl w:val="6DC24370"/>
    <w:lvl w:ilvl="0">
      <w:start w:val="1"/>
      <w:numFmt w:val="upperLetter"/>
      <w:lvlText w:val="%1."/>
      <w:lvlJc w:val="left"/>
      <w:pPr>
        <w:tabs>
          <w:tab w:val="num" w:pos="2160"/>
        </w:tabs>
        <w:ind w:left="2160" w:hanging="720"/>
      </w:pPr>
      <w:rPr>
        <w:rFonts w:hint="default"/>
      </w:rPr>
    </w:lvl>
  </w:abstractNum>
  <w:abstractNum w:abstractNumId="24" w15:restartNumberingAfterBreak="0">
    <w:nsid w:val="2A9E27FB"/>
    <w:multiLevelType w:val="hybridMultilevel"/>
    <w:tmpl w:val="0E88C7C0"/>
    <w:lvl w:ilvl="0" w:tplc="04090001">
      <w:start w:val="1"/>
      <w:numFmt w:val="bullet"/>
      <w:lvlText w:val=""/>
      <w:lvlJc w:val="left"/>
      <w:pPr>
        <w:ind w:left="702" w:hanging="360"/>
      </w:pPr>
      <w:rPr>
        <w:rFonts w:hint="default" w:ascii="Symbol" w:hAnsi="Symbol"/>
      </w:rPr>
    </w:lvl>
    <w:lvl w:ilvl="1" w:tplc="04090003" w:tentative="1">
      <w:start w:val="1"/>
      <w:numFmt w:val="bullet"/>
      <w:lvlText w:val="o"/>
      <w:lvlJc w:val="left"/>
      <w:pPr>
        <w:ind w:left="1422" w:hanging="360"/>
      </w:pPr>
      <w:rPr>
        <w:rFonts w:hint="default" w:ascii="Courier New" w:hAnsi="Courier New" w:cs="Courier New"/>
      </w:rPr>
    </w:lvl>
    <w:lvl w:ilvl="2" w:tplc="04090005" w:tentative="1">
      <w:start w:val="1"/>
      <w:numFmt w:val="bullet"/>
      <w:lvlText w:val=""/>
      <w:lvlJc w:val="left"/>
      <w:pPr>
        <w:ind w:left="2142" w:hanging="360"/>
      </w:pPr>
      <w:rPr>
        <w:rFonts w:hint="default" w:ascii="Wingdings" w:hAnsi="Wingdings"/>
      </w:rPr>
    </w:lvl>
    <w:lvl w:ilvl="3" w:tplc="04090001" w:tentative="1">
      <w:start w:val="1"/>
      <w:numFmt w:val="bullet"/>
      <w:lvlText w:val=""/>
      <w:lvlJc w:val="left"/>
      <w:pPr>
        <w:ind w:left="2862" w:hanging="360"/>
      </w:pPr>
      <w:rPr>
        <w:rFonts w:hint="default" w:ascii="Symbol" w:hAnsi="Symbol"/>
      </w:rPr>
    </w:lvl>
    <w:lvl w:ilvl="4" w:tplc="04090003" w:tentative="1">
      <w:start w:val="1"/>
      <w:numFmt w:val="bullet"/>
      <w:lvlText w:val="o"/>
      <w:lvlJc w:val="left"/>
      <w:pPr>
        <w:ind w:left="3582" w:hanging="360"/>
      </w:pPr>
      <w:rPr>
        <w:rFonts w:hint="default" w:ascii="Courier New" w:hAnsi="Courier New" w:cs="Courier New"/>
      </w:rPr>
    </w:lvl>
    <w:lvl w:ilvl="5" w:tplc="04090005" w:tentative="1">
      <w:start w:val="1"/>
      <w:numFmt w:val="bullet"/>
      <w:lvlText w:val=""/>
      <w:lvlJc w:val="left"/>
      <w:pPr>
        <w:ind w:left="4302" w:hanging="360"/>
      </w:pPr>
      <w:rPr>
        <w:rFonts w:hint="default" w:ascii="Wingdings" w:hAnsi="Wingdings"/>
      </w:rPr>
    </w:lvl>
    <w:lvl w:ilvl="6" w:tplc="04090001" w:tentative="1">
      <w:start w:val="1"/>
      <w:numFmt w:val="bullet"/>
      <w:lvlText w:val=""/>
      <w:lvlJc w:val="left"/>
      <w:pPr>
        <w:ind w:left="5022" w:hanging="360"/>
      </w:pPr>
      <w:rPr>
        <w:rFonts w:hint="default" w:ascii="Symbol" w:hAnsi="Symbol"/>
      </w:rPr>
    </w:lvl>
    <w:lvl w:ilvl="7" w:tplc="04090003" w:tentative="1">
      <w:start w:val="1"/>
      <w:numFmt w:val="bullet"/>
      <w:lvlText w:val="o"/>
      <w:lvlJc w:val="left"/>
      <w:pPr>
        <w:ind w:left="5742" w:hanging="360"/>
      </w:pPr>
      <w:rPr>
        <w:rFonts w:hint="default" w:ascii="Courier New" w:hAnsi="Courier New" w:cs="Courier New"/>
      </w:rPr>
    </w:lvl>
    <w:lvl w:ilvl="8" w:tplc="04090005" w:tentative="1">
      <w:start w:val="1"/>
      <w:numFmt w:val="bullet"/>
      <w:lvlText w:val=""/>
      <w:lvlJc w:val="left"/>
      <w:pPr>
        <w:ind w:left="6462" w:hanging="360"/>
      </w:pPr>
      <w:rPr>
        <w:rFonts w:hint="default" w:ascii="Wingdings" w:hAnsi="Wingdings"/>
      </w:rPr>
    </w:lvl>
  </w:abstractNum>
  <w:abstractNum w:abstractNumId="25" w15:restartNumberingAfterBreak="0">
    <w:nsid w:val="389327B7"/>
    <w:multiLevelType w:val="hybridMultilevel"/>
    <w:tmpl w:val="9FD06C46"/>
    <w:lvl w:ilvl="0">
      <w:start w:val="4"/>
      <w:numFmt w:val="decimal"/>
      <w:lvlText w:val="%1."/>
      <w:lvlJc w:val="left"/>
      <w:pPr>
        <w:tabs>
          <w:tab w:val="num" w:pos="1440"/>
        </w:tabs>
        <w:ind w:left="1440" w:hanging="720"/>
      </w:pPr>
      <w:rPr>
        <w:rFonts w:hint="default"/>
      </w:rPr>
    </w:lvl>
  </w:abstractNum>
  <w:abstractNum w:abstractNumId="26" w15:restartNumberingAfterBreak="0">
    <w:nsid w:val="3AB325A2"/>
    <w:multiLevelType w:val="hybridMultilevel"/>
    <w:tmpl w:val="27AAF44A"/>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60C0894"/>
    <w:multiLevelType w:val="multilevel"/>
    <w:tmpl w:val="277066D6"/>
    <w:lvl w:ilvl="0" w:tplc="8FFC3EB6">
      <w:start w:val="1"/>
      <w:numFmt w:val="decimal"/>
      <w:lvlText w:val="%1."/>
      <w:lvlJc w:val="left"/>
      <w:pPr>
        <w:tabs>
          <w:tab w:val="num" w:pos="1530"/>
        </w:tabs>
        <w:ind w:left="1530" w:hanging="360"/>
      </w:pPr>
      <w:rPr>
        <w:rFonts w:hint="default"/>
      </w:rPr>
    </w:lvl>
    <w:lvl w:ilvl="1" w:tplc="04090019">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28" w15:restartNumberingAfterBreak="0">
    <w:nsid w:val="48680BFB"/>
    <w:multiLevelType w:val="multilevel"/>
    <w:tmpl w:val="804ED222"/>
    <w:lvl w:ilvl="0">
      <w:start w:val="1"/>
      <w:numFmt w:val="upperLetter"/>
      <w:lvlText w:val="%1."/>
      <w:lvlJc w:val="left"/>
      <w:pPr>
        <w:tabs>
          <w:tab w:val="num" w:pos="2160"/>
        </w:tabs>
        <w:ind w:left="2160" w:hanging="720"/>
      </w:pPr>
      <w:rPr>
        <w:rFonts w:hint="default"/>
      </w:rPr>
    </w:lvl>
  </w:abstractNum>
  <w:abstractNum w:abstractNumId="29" w15:restartNumberingAfterBreak="0">
    <w:nsid w:val="4F6A5FE6"/>
    <w:multiLevelType w:val="hybridMultilevel"/>
    <w:tmpl w:val="4C48E1A2"/>
    <w:lvl w:ilvl="0" w:tplc="AEF0A7C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D35B3F"/>
    <w:multiLevelType w:val="multilevel"/>
    <w:tmpl w:val="9DD2FF7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1" w15:restartNumberingAfterBreak="0">
    <w:nsid w:val="5A692FA9"/>
    <w:multiLevelType w:val="hybridMultilevel"/>
    <w:tmpl w:val="211A5AE2"/>
    <w:lvl w:ilvl="0" w:tplc="EE8C1D52">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15:restartNumberingAfterBreak="0">
    <w:nsid w:val="5A8A1F94"/>
    <w:multiLevelType w:val="hybridMultilevel"/>
    <w:tmpl w:val="7DE2C91E"/>
    <w:lvl w:ilvl="0" w:tplc="33327F8A">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E610B6"/>
    <w:multiLevelType w:val="hybridMultilevel"/>
    <w:tmpl w:val="A12A319E"/>
    <w:lvl w:ilvl="0" w:tplc="04090015">
      <w:start w:val="1"/>
      <w:numFmt w:val="upperLetter"/>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34" w15:restartNumberingAfterBreak="0">
    <w:nsid w:val="5F0A446B"/>
    <w:multiLevelType w:val="singleLevel"/>
    <w:tmpl w:val="F338418A"/>
    <w:lvl w:ilvl="0">
      <w:start w:val="1"/>
      <w:numFmt w:val="upperLetter"/>
      <w:lvlText w:val="%1."/>
      <w:lvlJc w:val="left"/>
      <w:pPr>
        <w:tabs>
          <w:tab w:val="num" w:pos="2160"/>
        </w:tabs>
        <w:ind w:left="2160" w:hanging="720"/>
      </w:pPr>
      <w:rPr>
        <w:rFonts w:hint="default"/>
      </w:rPr>
    </w:lvl>
  </w:abstractNum>
  <w:abstractNum w:abstractNumId="35" w15:restartNumberingAfterBreak="0">
    <w:nsid w:val="77A1333D"/>
    <w:multiLevelType w:val="singleLevel"/>
    <w:tmpl w:val="C802A050"/>
    <w:lvl w:ilvl="0">
      <w:start w:val="2"/>
      <w:numFmt w:val="decimal"/>
      <w:lvlText w:val="%1."/>
      <w:lvlJc w:val="left"/>
      <w:pPr>
        <w:tabs>
          <w:tab w:val="num" w:pos="1440"/>
        </w:tabs>
        <w:ind w:left="1440" w:hanging="720"/>
      </w:pPr>
      <w:rPr>
        <w:rFonts w:hint="default"/>
      </w:rPr>
    </w:lvl>
  </w:abstractNum>
  <w:abstractNum w:abstractNumId="36" w15:restartNumberingAfterBreak="0">
    <w:nsid w:val="7BB405E2"/>
    <w:multiLevelType w:val="singleLevel"/>
    <w:tmpl w:val="C18EF234"/>
    <w:lvl w:ilvl="0">
      <w:start w:val="1"/>
      <w:numFmt w:val="decimal"/>
      <w:lvlText w:val="%1."/>
      <w:lvlJc w:val="left"/>
      <w:pPr>
        <w:tabs>
          <w:tab w:val="num" w:pos="1440"/>
        </w:tabs>
        <w:ind w:left="1440" w:hanging="720"/>
      </w:pPr>
      <w:rPr>
        <w:rFonts w:hint="default"/>
      </w:rPr>
    </w:lvl>
  </w:abstractNum>
  <w:abstractNum w:abstractNumId="37" w15:restartNumberingAfterBreak="0">
    <w:nsid w:val="7E443EBC"/>
    <w:multiLevelType w:val="singleLevel"/>
    <w:tmpl w:val="D7F0C6D0"/>
    <w:lvl w:ilvl="0">
      <w:start w:val="1"/>
      <w:numFmt w:val="upperLetter"/>
      <w:lvlText w:val="%1."/>
      <w:lvlJc w:val="left"/>
      <w:pPr>
        <w:tabs>
          <w:tab w:val="num" w:pos="2160"/>
        </w:tabs>
        <w:ind w:left="2160" w:hanging="720"/>
      </w:pPr>
      <w:rPr>
        <w:rFonts w:hint="default"/>
      </w:rPr>
    </w:lvl>
  </w:abstractNum>
  <w:num w:numId="1">
    <w:abstractNumId w:val="36"/>
  </w:num>
  <w:num w:numId="2">
    <w:abstractNumId w:val="20"/>
  </w:num>
  <w:num w:numId="3">
    <w:abstractNumId w:val="23"/>
  </w:num>
  <w:num w:numId="4">
    <w:abstractNumId w:val="25"/>
  </w:num>
  <w:num w:numId="5">
    <w:abstractNumId w:val="15"/>
  </w:num>
  <w:num w:numId="6">
    <w:abstractNumId w:val="16"/>
  </w:num>
  <w:num w:numId="7">
    <w:abstractNumId w:val="22"/>
  </w:num>
  <w:num w:numId="8">
    <w:abstractNumId w:val="35"/>
  </w:num>
  <w:num w:numId="9">
    <w:abstractNumId w:val="28"/>
  </w:num>
  <w:num w:numId="10">
    <w:abstractNumId w:val="18"/>
  </w:num>
  <w:num w:numId="11">
    <w:abstractNumId w:val="37"/>
  </w:num>
  <w:num w:numId="12">
    <w:abstractNumId w:val="34"/>
  </w:num>
  <w:num w:numId="13">
    <w:abstractNumId w:val="31"/>
  </w:num>
  <w:num w:numId="14">
    <w:abstractNumId w:val="10"/>
  </w:num>
  <w:num w:numId="15">
    <w:abstractNumId w:val="21"/>
  </w:num>
  <w:num w:numId="16">
    <w:abstractNumId w:val="17"/>
  </w:num>
  <w:num w:numId="17">
    <w:abstractNumId w:val="26"/>
  </w:num>
  <w:num w:numId="18">
    <w:abstractNumId w:val="33"/>
  </w:num>
  <w:num w:numId="19">
    <w:abstractNumId w:val="27"/>
  </w:num>
  <w:num w:numId="20">
    <w:abstractNumId w:val="11"/>
  </w:num>
  <w:num w:numId="21">
    <w:abstractNumId w:val="24"/>
  </w:num>
  <w:num w:numId="22">
    <w:abstractNumId w:val="19"/>
  </w:num>
  <w:num w:numId="23">
    <w:abstractNumId w:val="29"/>
  </w:num>
  <w:num w:numId="24">
    <w:abstractNumId w:val="13"/>
  </w:num>
  <w:num w:numId="25">
    <w:abstractNumId w:val="14"/>
  </w:num>
  <w:num w:numId="26">
    <w:abstractNumId w:val="32"/>
  </w:num>
  <w:num w:numId="27">
    <w:abstractNumId w:val="30"/>
  </w:num>
  <w:num w:numId="28">
    <w:abstractNumId w:val="12"/>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E6A"/>
    <w:rsid w:val="000000B7"/>
    <w:rsid w:val="00001529"/>
    <w:rsid w:val="00040D20"/>
    <w:rsid w:val="00042387"/>
    <w:rsid w:val="00072F58"/>
    <w:rsid w:val="000D4DC7"/>
    <w:rsid w:val="000E2BCD"/>
    <w:rsid w:val="000E5B4E"/>
    <w:rsid w:val="001140F9"/>
    <w:rsid w:val="0012322E"/>
    <w:rsid w:val="00140869"/>
    <w:rsid w:val="001529F1"/>
    <w:rsid w:val="00161678"/>
    <w:rsid w:val="001A0060"/>
    <w:rsid w:val="001B29DB"/>
    <w:rsid w:val="001C69BD"/>
    <w:rsid w:val="001D6122"/>
    <w:rsid w:val="001F0A05"/>
    <w:rsid w:val="00215288"/>
    <w:rsid w:val="002162C3"/>
    <w:rsid w:val="002171F2"/>
    <w:rsid w:val="002235ED"/>
    <w:rsid w:val="0023456B"/>
    <w:rsid w:val="00270EFD"/>
    <w:rsid w:val="002A524B"/>
    <w:rsid w:val="002A66C5"/>
    <w:rsid w:val="002C109C"/>
    <w:rsid w:val="0031047F"/>
    <w:rsid w:val="0032336C"/>
    <w:rsid w:val="00332DB9"/>
    <w:rsid w:val="0033364D"/>
    <w:rsid w:val="00341323"/>
    <w:rsid w:val="003544EE"/>
    <w:rsid w:val="003629A2"/>
    <w:rsid w:val="0036450F"/>
    <w:rsid w:val="00364C1C"/>
    <w:rsid w:val="0037163C"/>
    <w:rsid w:val="00376872"/>
    <w:rsid w:val="0037790E"/>
    <w:rsid w:val="00391332"/>
    <w:rsid w:val="00396AF3"/>
    <w:rsid w:val="003970B2"/>
    <w:rsid w:val="003A4B44"/>
    <w:rsid w:val="003B051A"/>
    <w:rsid w:val="003B4081"/>
    <w:rsid w:val="0040360D"/>
    <w:rsid w:val="0044393A"/>
    <w:rsid w:val="0045652D"/>
    <w:rsid w:val="00466E6A"/>
    <w:rsid w:val="00474901"/>
    <w:rsid w:val="00477685"/>
    <w:rsid w:val="004C5348"/>
    <w:rsid w:val="004C68C7"/>
    <w:rsid w:val="004C75B5"/>
    <w:rsid w:val="004D2415"/>
    <w:rsid w:val="004E6558"/>
    <w:rsid w:val="004F2B35"/>
    <w:rsid w:val="004F67A1"/>
    <w:rsid w:val="0051283E"/>
    <w:rsid w:val="00514E1B"/>
    <w:rsid w:val="005356F1"/>
    <w:rsid w:val="00541490"/>
    <w:rsid w:val="005543E5"/>
    <w:rsid w:val="005706A4"/>
    <w:rsid w:val="005778AC"/>
    <w:rsid w:val="00584696"/>
    <w:rsid w:val="005C5CFE"/>
    <w:rsid w:val="005D1B98"/>
    <w:rsid w:val="005D5C53"/>
    <w:rsid w:val="005D649D"/>
    <w:rsid w:val="005F2B1A"/>
    <w:rsid w:val="005F5D38"/>
    <w:rsid w:val="005F7616"/>
    <w:rsid w:val="006051A6"/>
    <w:rsid w:val="00615498"/>
    <w:rsid w:val="00617F36"/>
    <w:rsid w:val="006266D8"/>
    <w:rsid w:val="0064679F"/>
    <w:rsid w:val="0065463E"/>
    <w:rsid w:val="00672A8D"/>
    <w:rsid w:val="00683180"/>
    <w:rsid w:val="0069421D"/>
    <w:rsid w:val="0069623D"/>
    <w:rsid w:val="006969E5"/>
    <w:rsid w:val="006E0299"/>
    <w:rsid w:val="006F1E60"/>
    <w:rsid w:val="00715FF9"/>
    <w:rsid w:val="00717028"/>
    <w:rsid w:val="00723E5E"/>
    <w:rsid w:val="00726253"/>
    <w:rsid w:val="0075452D"/>
    <w:rsid w:val="0075498E"/>
    <w:rsid w:val="007625CF"/>
    <w:rsid w:val="007776B9"/>
    <w:rsid w:val="00777FF2"/>
    <w:rsid w:val="0078691B"/>
    <w:rsid w:val="0079740D"/>
    <w:rsid w:val="007A2C20"/>
    <w:rsid w:val="007B59B2"/>
    <w:rsid w:val="007C2984"/>
    <w:rsid w:val="007D4246"/>
    <w:rsid w:val="008043F2"/>
    <w:rsid w:val="00810ED7"/>
    <w:rsid w:val="008142AD"/>
    <w:rsid w:val="00824B27"/>
    <w:rsid w:val="00825A4E"/>
    <w:rsid w:val="00826BB3"/>
    <w:rsid w:val="00836E73"/>
    <w:rsid w:val="008411C3"/>
    <w:rsid w:val="0084156A"/>
    <w:rsid w:val="00875029"/>
    <w:rsid w:val="00875E52"/>
    <w:rsid w:val="00876724"/>
    <w:rsid w:val="00890242"/>
    <w:rsid w:val="008C1392"/>
    <w:rsid w:val="008C6962"/>
    <w:rsid w:val="008D0FE9"/>
    <w:rsid w:val="008E0BB1"/>
    <w:rsid w:val="008E439A"/>
    <w:rsid w:val="008E74BC"/>
    <w:rsid w:val="008F111D"/>
    <w:rsid w:val="008F321D"/>
    <w:rsid w:val="009017AA"/>
    <w:rsid w:val="00911915"/>
    <w:rsid w:val="00911A5B"/>
    <w:rsid w:val="00916713"/>
    <w:rsid w:val="00925D70"/>
    <w:rsid w:val="00933E1E"/>
    <w:rsid w:val="00962713"/>
    <w:rsid w:val="00965560"/>
    <w:rsid w:val="00972ECC"/>
    <w:rsid w:val="00977FB6"/>
    <w:rsid w:val="009852D3"/>
    <w:rsid w:val="009A0078"/>
    <w:rsid w:val="009C49D7"/>
    <w:rsid w:val="009C6B55"/>
    <w:rsid w:val="009D09F3"/>
    <w:rsid w:val="009D6500"/>
    <w:rsid w:val="009D79F2"/>
    <w:rsid w:val="009F5E4C"/>
    <w:rsid w:val="00A44156"/>
    <w:rsid w:val="00A539D6"/>
    <w:rsid w:val="00A73554"/>
    <w:rsid w:val="00A815E3"/>
    <w:rsid w:val="00A9404E"/>
    <w:rsid w:val="00AB231B"/>
    <w:rsid w:val="00AC29B0"/>
    <w:rsid w:val="00AF41A6"/>
    <w:rsid w:val="00AF715A"/>
    <w:rsid w:val="00B225B6"/>
    <w:rsid w:val="00B32611"/>
    <w:rsid w:val="00B54771"/>
    <w:rsid w:val="00B623E1"/>
    <w:rsid w:val="00B933CE"/>
    <w:rsid w:val="00BB40F2"/>
    <w:rsid w:val="00BB50E1"/>
    <w:rsid w:val="00BB5A15"/>
    <w:rsid w:val="00BC3734"/>
    <w:rsid w:val="00BD61C3"/>
    <w:rsid w:val="00BD7EC4"/>
    <w:rsid w:val="00BF58B3"/>
    <w:rsid w:val="00C05282"/>
    <w:rsid w:val="00C140A2"/>
    <w:rsid w:val="00C23E19"/>
    <w:rsid w:val="00C308C3"/>
    <w:rsid w:val="00C425F5"/>
    <w:rsid w:val="00C44EF0"/>
    <w:rsid w:val="00C47CEE"/>
    <w:rsid w:val="00C5745B"/>
    <w:rsid w:val="00C65169"/>
    <w:rsid w:val="00C71F6A"/>
    <w:rsid w:val="00C849D4"/>
    <w:rsid w:val="00CA3112"/>
    <w:rsid w:val="00CD7BC8"/>
    <w:rsid w:val="00CF634F"/>
    <w:rsid w:val="00D1501B"/>
    <w:rsid w:val="00D22049"/>
    <w:rsid w:val="00D27D28"/>
    <w:rsid w:val="00D3356C"/>
    <w:rsid w:val="00D33997"/>
    <w:rsid w:val="00D405B2"/>
    <w:rsid w:val="00D610B9"/>
    <w:rsid w:val="00D61E7B"/>
    <w:rsid w:val="00D91384"/>
    <w:rsid w:val="00D93223"/>
    <w:rsid w:val="00D97045"/>
    <w:rsid w:val="00DB6AC4"/>
    <w:rsid w:val="00DD68E3"/>
    <w:rsid w:val="00DE1F1E"/>
    <w:rsid w:val="00E06D78"/>
    <w:rsid w:val="00E34E9D"/>
    <w:rsid w:val="00E43C4F"/>
    <w:rsid w:val="00E4552F"/>
    <w:rsid w:val="00E906A4"/>
    <w:rsid w:val="00EB6C77"/>
    <w:rsid w:val="00EF22D4"/>
    <w:rsid w:val="00F25E5F"/>
    <w:rsid w:val="00F4531C"/>
    <w:rsid w:val="00F472DF"/>
    <w:rsid w:val="00F47BA7"/>
    <w:rsid w:val="00F5298F"/>
    <w:rsid w:val="00F552D7"/>
    <w:rsid w:val="00F82079"/>
    <w:rsid w:val="00F838E1"/>
    <w:rsid w:val="00FA2704"/>
    <w:rsid w:val="00FA5E92"/>
    <w:rsid w:val="00FA62C3"/>
    <w:rsid w:val="00FB7548"/>
    <w:rsid w:val="00FD3D75"/>
    <w:rsid w:val="00FD6E6E"/>
    <w:rsid w:val="0C69A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F0488"/>
  <w15:chartTrackingRefBased/>
  <w15:docId w15:val="{EB4F2F92-C857-4C18-BF30-A67BC7C209E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rPr>
  </w:style>
  <w:style w:type="paragraph" w:styleId="Heading1">
    <w:name w:val="heading 1"/>
    <w:basedOn w:val="Normal"/>
    <w:next w:val="Normal"/>
    <w:link w:val="Heading1Char"/>
    <w:qFormat/>
    <w:pPr>
      <w:keepNext/>
      <w:jc w:val="center"/>
      <w:outlineLvl w:val="0"/>
    </w:pPr>
    <w:rPr>
      <w:b/>
      <w:u w:val="single"/>
    </w:rPr>
  </w:style>
  <w:style w:type="paragraph" w:styleId="Heading2">
    <w:name w:val="heading 2"/>
    <w:basedOn w:val="Normal"/>
    <w:next w:val="Normal"/>
    <w:qFormat/>
    <w:pPr>
      <w:keepNext/>
      <w:outlineLvl w:val="1"/>
    </w:pPr>
    <w:rPr>
      <w:rFonts w:ascii="CG Omega" w:hAnsi="CG Omega"/>
      <w:b/>
      <w:i/>
      <w:sz w:val="32"/>
    </w:rPr>
  </w:style>
  <w:style w:type="paragraph" w:styleId="Heading3">
    <w:name w:val="heading 3"/>
    <w:basedOn w:val="Normal"/>
    <w:next w:val="Normal"/>
    <w:link w:val="Heading3Char"/>
    <w:semiHidden/>
    <w:unhideWhenUsed/>
    <w:qFormat/>
    <w:rsid w:val="00040D20"/>
    <w:pPr>
      <w:keepNext/>
      <w:keepLines/>
      <w:spacing w:before="40"/>
      <w:outlineLvl w:val="2"/>
    </w:pPr>
    <w:rPr>
      <w:rFonts w:asciiTheme="majorHAnsi" w:hAnsiTheme="majorHAnsi" w:eastAsiaTheme="majorEastAsia" w:cstheme="majorBidi"/>
      <w:color w:val="1F4D78" w:themeColor="accent1" w:themeShade="7F"/>
      <w:szCs w:val="24"/>
    </w:rPr>
  </w:style>
  <w:style w:type="paragraph" w:styleId="Heading4">
    <w:name w:val="heading 4"/>
    <w:basedOn w:val="Normal"/>
    <w:next w:val="Normal"/>
    <w:link w:val="Heading4Char"/>
    <w:semiHidden/>
    <w:unhideWhenUsed/>
    <w:qFormat/>
    <w:rsid w:val="00040D20"/>
    <w:pPr>
      <w:keepNext/>
      <w:keepLines/>
      <w:spacing w:before="40"/>
      <w:outlineLvl w:val="3"/>
    </w:pPr>
    <w:rPr>
      <w:rFonts w:asciiTheme="majorHAnsi" w:hAnsiTheme="majorHAnsi" w:eastAsiaTheme="majorEastAsia" w:cstheme="majorBidi"/>
      <w:i/>
      <w:iCs/>
      <w:color w:val="2E74B5" w:themeColor="accent1" w:themeShade="BF"/>
    </w:rPr>
  </w:style>
  <w:style w:type="paragraph" w:styleId="Heading5">
    <w:name w:val="heading 5"/>
    <w:basedOn w:val="Normal"/>
    <w:next w:val="Normal"/>
    <w:link w:val="Heading5Char"/>
    <w:semiHidden/>
    <w:unhideWhenUsed/>
    <w:qFormat/>
    <w:rsid w:val="007D4246"/>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040D20"/>
    <w:pPr>
      <w:keepNext/>
      <w:keepLines/>
      <w:spacing w:before="40"/>
      <w:outlineLvl w:val="5"/>
    </w:pPr>
    <w:rPr>
      <w:rFonts w:asciiTheme="majorHAnsi" w:hAnsiTheme="majorHAnsi" w:eastAsiaTheme="majorEastAsia" w:cstheme="majorBidi"/>
      <w:color w:val="1F4D78" w:themeColor="accent1" w:themeShade="7F"/>
    </w:rPr>
  </w:style>
  <w:style w:type="paragraph" w:styleId="Heading7">
    <w:name w:val="heading 7"/>
    <w:basedOn w:val="Normal"/>
    <w:next w:val="Normal"/>
    <w:link w:val="Heading7Char"/>
    <w:semiHidden/>
    <w:unhideWhenUsed/>
    <w:qFormat/>
    <w:rsid w:val="00040D20"/>
    <w:pPr>
      <w:keepNext/>
      <w:keepLines/>
      <w:spacing w:before="40"/>
      <w:outlineLvl w:val="6"/>
    </w:pPr>
    <w:rPr>
      <w:rFonts w:asciiTheme="majorHAnsi" w:hAnsiTheme="majorHAnsi" w:eastAsiaTheme="majorEastAsia" w:cstheme="majorBidi"/>
      <w:i/>
      <w:iCs/>
      <w:color w:val="1F4D78" w:themeColor="accent1" w:themeShade="7F"/>
    </w:rPr>
  </w:style>
  <w:style w:type="paragraph" w:styleId="Heading8">
    <w:name w:val="heading 8"/>
    <w:basedOn w:val="Normal"/>
    <w:next w:val="Normal"/>
    <w:link w:val="Heading8Char"/>
    <w:semiHidden/>
    <w:unhideWhenUsed/>
    <w:qFormat/>
    <w:rsid w:val="00040D20"/>
    <w:pPr>
      <w:keepNext/>
      <w:keepLines/>
      <w:spacing w:before="4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semiHidden/>
    <w:unhideWhenUsed/>
    <w:qFormat/>
    <w:rsid w:val="00040D20"/>
    <w:pPr>
      <w:keepNext/>
      <w:keepLines/>
      <w:spacing w:before="4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EnvelopeAddress">
    <w:name w:val="envelope address"/>
    <w:basedOn w:val="Normal"/>
    <w:pPr>
      <w:framePr w:w="7920" w:h="1980" w:hSpace="180" w:wrap="auto" w:hAnchor="page" w:xAlign="center" w:yAlign="bottom" w:hRule="exact"/>
      <w:ind w:left="2880"/>
    </w:pPr>
  </w:style>
  <w:style w:type="paragraph" w:styleId="BodyText">
    <w:name w:val="Body Text"/>
    <w:basedOn w:val="Normal"/>
    <w:link w:val="BodyTextChar"/>
    <w:rPr>
      <w:caps/>
      <w:sz w:val="22"/>
    </w:rPr>
  </w:style>
  <w:style w:type="paragraph" w:styleId="BodyTextIndent">
    <w:name w:val="Body Text Indent"/>
    <w:basedOn w:val="Normal"/>
    <w:link w:val="BodyTextIndentChar"/>
    <w:pPr>
      <w:ind w:left="1440" w:hanging="720"/>
    </w:pPr>
  </w:style>
  <w:style w:type="paragraph" w:styleId="EnvelopeReturn">
    <w:name w:val="envelope return"/>
    <w:basedOn w:val="Normal"/>
    <w:rPr>
      <w:rFonts w:ascii="Comic Sans MS" w:hAnsi="Comic Sans MS" w:cs="Arial"/>
      <w:sz w:val="20"/>
    </w:rPr>
  </w:style>
  <w:style w:type="paragraph" w:styleId="Header">
    <w:name w:val="header"/>
    <w:basedOn w:val="Normal"/>
    <w:link w:val="HeaderChar"/>
    <w:pPr>
      <w:tabs>
        <w:tab w:val="center" w:pos="4320"/>
        <w:tab w:val="right" w:pos="8640"/>
      </w:tabs>
    </w:pPr>
    <w:rPr>
      <w:rFonts w:ascii="CG Omega" w:hAnsi="CG Omega"/>
      <w:sz w:val="20"/>
    </w:rPr>
  </w:style>
  <w:style w:type="paragraph" w:styleId="Footer">
    <w:name w:val="footer"/>
    <w:basedOn w:val="Normal"/>
    <w:pPr>
      <w:tabs>
        <w:tab w:val="center" w:pos="4320"/>
        <w:tab w:val="right" w:pos="8640"/>
      </w:tabs>
    </w:pPr>
  </w:style>
  <w:style w:type="paragraph" w:styleId="BalloonText">
    <w:name w:val="Balloon Text"/>
    <w:basedOn w:val="Normal"/>
    <w:semiHidden/>
    <w:rsid w:val="00D93223"/>
    <w:rPr>
      <w:rFonts w:ascii="Tahoma" w:hAnsi="Tahoma"/>
      <w:sz w:val="16"/>
      <w:szCs w:val="16"/>
    </w:rPr>
  </w:style>
  <w:style w:type="character" w:styleId="Heading1Char" w:customStyle="1">
    <w:name w:val="Heading 1 Char"/>
    <w:link w:val="Heading1"/>
    <w:rsid w:val="003B4081"/>
    <w:rPr>
      <w:b/>
      <w:sz w:val="24"/>
      <w:u w:val="single"/>
    </w:rPr>
  </w:style>
  <w:style w:type="character" w:styleId="BodyTextChar" w:customStyle="1">
    <w:name w:val="Body Text Char"/>
    <w:link w:val="BodyText"/>
    <w:rsid w:val="003B4081"/>
    <w:rPr>
      <w:caps/>
      <w:sz w:val="22"/>
    </w:rPr>
  </w:style>
  <w:style w:type="character" w:styleId="BodyTextIndentChar" w:customStyle="1">
    <w:name w:val="Body Text Indent Char"/>
    <w:link w:val="BodyTextIndent"/>
    <w:rsid w:val="003B4081"/>
    <w:rPr>
      <w:sz w:val="24"/>
    </w:rPr>
  </w:style>
  <w:style w:type="character" w:styleId="HeaderChar" w:customStyle="1">
    <w:name w:val="Header Char"/>
    <w:link w:val="Header"/>
    <w:rsid w:val="003B4081"/>
    <w:rPr>
      <w:rFonts w:ascii="CG Omega" w:hAnsi="CG Omega"/>
    </w:rPr>
  </w:style>
  <w:style w:type="character" w:styleId="Hyperlink">
    <w:name w:val="Hyperlink"/>
    <w:rsid w:val="003B4081"/>
    <w:rPr>
      <w:color w:val="0000FF"/>
      <w:u w:val="single"/>
    </w:rPr>
  </w:style>
  <w:style w:type="paragraph" w:styleId="ListParagraph">
    <w:name w:val="List Paragraph"/>
    <w:basedOn w:val="Normal"/>
    <w:uiPriority w:val="34"/>
    <w:qFormat/>
    <w:rsid w:val="00C425F5"/>
    <w:pPr>
      <w:ind w:left="720"/>
    </w:pPr>
    <w:rPr>
      <w:rFonts w:ascii="Times" w:hAnsi="Times" w:eastAsia="Times"/>
      <w:b/>
      <w:sz w:val="22"/>
    </w:rPr>
  </w:style>
  <w:style w:type="character" w:styleId="Heading5Char" w:customStyle="1">
    <w:name w:val="Heading 5 Char"/>
    <w:link w:val="Heading5"/>
    <w:semiHidden/>
    <w:rsid w:val="007D4246"/>
    <w:rPr>
      <w:rFonts w:ascii="Calibri" w:hAnsi="Calibri" w:eastAsia="Times New Roman" w:cs="Times New Roman"/>
      <w:b/>
      <w:bCs/>
      <w:i/>
      <w:iCs/>
      <w:sz w:val="26"/>
      <w:szCs w:val="26"/>
    </w:rPr>
  </w:style>
  <w:style w:type="paragraph" w:styleId="BodyText3">
    <w:name w:val="Body Text 3"/>
    <w:basedOn w:val="Normal"/>
    <w:link w:val="BodyText3Char"/>
    <w:rsid w:val="00965560"/>
    <w:pPr>
      <w:spacing w:after="120"/>
    </w:pPr>
    <w:rPr>
      <w:sz w:val="16"/>
      <w:szCs w:val="16"/>
    </w:rPr>
  </w:style>
  <w:style w:type="character" w:styleId="BodyText3Char" w:customStyle="1">
    <w:name w:val="Body Text 3 Char"/>
    <w:link w:val="BodyText3"/>
    <w:rsid w:val="00965560"/>
    <w:rPr>
      <w:sz w:val="16"/>
      <w:szCs w:val="16"/>
    </w:rPr>
  </w:style>
  <w:style w:type="character" w:styleId="UnresolvedMention">
    <w:name w:val="Unresolved Mention"/>
    <w:basedOn w:val="DefaultParagraphFont"/>
    <w:uiPriority w:val="99"/>
    <w:semiHidden/>
    <w:unhideWhenUsed/>
    <w:rsid w:val="00916713"/>
    <w:rPr>
      <w:color w:val="605E5C"/>
      <w:shd w:val="clear" w:color="auto" w:fill="E1DFDD"/>
    </w:rPr>
  </w:style>
  <w:style w:type="paragraph" w:styleId="paragraph" w:customStyle="1">
    <w:name w:val="paragraph"/>
    <w:basedOn w:val="Normal"/>
    <w:rsid w:val="008E439A"/>
    <w:pPr>
      <w:spacing w:before="100" w:beforeAutospacing="1" w:after="100" w:afterAutospacing="1"/>
    </w:pPr>
    <w:rPr>
      <w:szCs w:val="24"/>
    </w:rPr>
  </w:style>
  <w:style w:type="character" w:styleId="normaltextrun" w:customStyle="1">
    <w:name w:val="normaltextrun"/>
    <w:basedOn w:val="DefaultParagraphFont"/>
    <w:rsid w:val="008E439A"/>
  </w:style>
  <w:style w:type="character" w:styleId="eop" w:customStyle="1">
    <w:name w:val="eop"/>
    <w:basedOn w:val="DefaultParagraphFont"/>
    <w:rsid w:val="008E439A"/>
  </w:style>
  <w:style w:type="paragraph" w:styleId="Bibliography">
    <w:name w:val="Bibliography"/>
    <w:basedOn w:val="Normal"/>
    <w:next w:val="Normal"/>
    <w:uiPriority w:val="37"/>
    <w:semiHidden/>
    <w:unhideWhenUsed/>
    <w:rsid w:val="00040D20"/>
  </w:style>
  <w:style w:type="paragraph" w:styleId="BlockText">
    <w:name w:val="Block Text"/>
    <w:basedOn w:val="Normal"/>
    <w:rsid w:val="00040D20"/>
    <w:pPr>
      <w:pBdr>
        <w:top w:val="single" w:color="5B9BD5" w:themeColor="accent1" w:sz="2" w:space="10"/>
        <w:left w:val="single" w:color="5B9BD5" w:themeColor="accent1" w:sz="2" w:space="10"/>
        <w:bottom w:val="single" w:color="5B9BD5" w:themeColor="accent1" w:sz="2" w:space="10"/>
        <w:right w:val="single" w:color="5B9BD5" w:themeColor="accent1" w:sz="2" w:space="10"/>
      </w:pBdr>
      <w:ind w:left="1152" w:right="1152"/>
    </w:pPr>
    <w:rPr>
      <w:rFonts w:asciiTheme="minorHAnsi" w:hAnsiTheme="minorHAnsi" w:eastAsiaTheme="minorEastAsia" w:cstheme="minorBidi"/>
      <w:i/>
      <w:iCs/>
      <w:color w:val="5B9BD5" w:themeColor="accent1"/>
    </w:rPr>
  </w:style>
  <w:style w:type="paragraph" w:styleId="BodyText2">
    <w:name w:val="Body Text 2"/>
    <w:basedOn w:val="Normal"/>
    <w:link w:val="BodyText2Char"/>
    <w:rsid w:val="00040D20"/>
    <w:pPr>
      <w:spacing w:after="120" w:line="480" w:lineRule="auto"/>
    </w:pPr>
  </w:style>
  <w:style w:type="character" w:styleId="BodyText2Char" w:customStyle="1">
    <w:name w:val="Body Text 2 Char"/>
    <w:basedOn w:val="DefaultParagraphFont"/>
    <w:link w:val="BodyText2"/>
    <w:rsid w:val="00040D20"/>
    <w:rPr>
      <w:sz w:val="24"/>
    </w:rPr>
  </w:style>
  <w:style w:type="paragraph" w:styleId="BodyTextFirstIndent">
    <w:name w:val="Body Text First Indent"/>
    <w:basedOn w:val="BodyText"/>
    <w:link w:val="BodyTextFirstIndentChar"/>
    <w:rsid w:val="00040D20"/>
    <w:pPr>
      <w:ind w:firstLine="360"/>
    </w:pPr>
    <w:rPr>
      <w:caps w:val="0"/>
      <w:sz w:val="24"/>
    </w:rPr>
  </w:style>
  <w:style w:type="character" w:styleId="BodyTextFirstIndentChar" w:customStyle="1">
    <w:name w:val="Body Text First Indent Char"/>
    <w:basedOn w:val="BodyTextChar"/>
    <w:link w:val="BodyTextFirstIndent"/>
    <w:rsid w:val="00040D20"/>
    <w:rPr>
      <w:caps w:val="0"/>
      <w:sz w:val="24"/>
    </w:rPr>
  </w:style>
  <w:style w:type="paragraph" w:styleId="BodyTextFirstIndent2">
    <w:name w:val="Body Text First Indent 2"/>
    <w:basedOn w:val="BodyTextIndent"/>
    <w:link w:val="BodyTextFirstIndent2Char"/>
    <w:rsid w:val="00040D20"/>
    <w:pPr>
      <w:ind w:left="360" w:firstLine="360"/>
    </w:pPr>
  </w:style>
  <w:style w:type="character" w:styleId="BodyTextFirstIndent2Char" w:customStyle="1">
    <w:name w:val="Body Text First Indent 2 Char"/>
    <w:basedOn w:val="BodyTextIndentChar"/>
    <w:link w:val="BodyTextFirstIndent2"/>
    <w:rsid w:val="00040D20"/>
    <w:rPr>
      <w:sz w:val="24"/>
    </w:rPr>
  </w:style>
  <w:style w:type="paragraph" w:styleId="BodyTextIndent2">
    <w:name w:val="Body Text Indent 2"/>
    <w:basedOn w:val="Normal"/>
    <w:link w:val="BodyTextIndent2Char"/>
    <w:rsid w:val="00040D20"/>
    <w:pPr>
      <w:spacing w:after="120" w:line="480" w:lineRule="auto"/>
      <w:ind w:left="360"/>
    </w:pPr>
  </w:style>
  <w:style w:type="character" w:styleId="BodyTextIndent2Char" w:customStyle="1">
    <w:name w:val="Body Text Indent 2 Char"/>
    <w:basedOn w:val="DefaultParagraphFont"/>
    <w:link w:val="BodyTextIndent2"/>
    <w:rsid w:val="00040D20"/>
    <w:rPr>
      <w:sz w:val="24"/>
    </w:rPr>
  </w:style>
  <w:style w:type="paragraph" w:styleId="BodyTextIndent3">
    <w:name w:val="Body Text Indent 3"/>
    <w:basedOn w:val="Normal"/>
    <w:link w:val="BodyTextIndent3Char"/>
    <w:rsid w:val="00040D20"/>
    <w:pPr>
      <w:spacing w:after="120"/>
      <w:ind w:left="360"/>
    </w:pPr>
    <w:rPr>
      <w:sz w:val="16"/>
      <w:szCs w:val="16"/>
    </w:rPr>
  </w:style>
  <w:style w:type="character" w:styleId="BodyTextIndent3Char" w:customStyle="1">
    <w:name w:val="Body Text Indent 3 Char"/>
    <w:basedOn w:val="DefaultParagraphFont"/>
    <w:link w:val="BodyTextIndent3"/>
    <w:rsid w:val="00040D20"/>
    <w:rPr>
      <w:sz w:val="16"/>
      <w:szCs w:val="16"/>
    </w:rPr>
  </w:style>
  <w:style w:type="paragraph" w:styleId="Caption">
    <w:name w:val="caption"/>
    <w:basedOn w:val="Normal"/>
    <w:next w:val="Normal"/>
    <w:semiHidden/>
    <w:unhideWhenUsed/>
    <w:qFormat/>
    <w:rsid w:val="00040D20"/>
    <w:pPr>
      <w:spacing w:after="200"/>
    </w:pPr>
    <w:rPr>
      <w:i/>
      <w:iCs/>
      <w:color w:val="44546A" w:themeColor="text2"/>
      <w:sz w:val="18"/>
      <w:szCs w:val="18"/>
    </w:rPr>
  </w:style>
  <w:style w:type="paragraph" w:styleId="Closing">
    <w:name w:val="Closing"/>
    <w:basedOn w:val="Normal"/>
    <w:link w:val="ClosingChar"/>
    <w:rsid w:val="00040D20"/>
    <w:pPr>
      <w:ind w:left="4320"/>
    </w:pPr>
  </w:style>
  <w:style w:type="character" w:styleId="ClosingChar" w:customStyle="1">
    <w:name w:val="Closing Char"/>
    <w:basedOn w:val="DefaultParagraphFont"/>
    <w:link w:val="Closing"/>
    <w:rsid w:val="00040D20"/>
    <w:rPr>
      <w:sz w:val="24"/>
    </w:rPr>
  </w:style>
  <w:style w:type="paragraph" w:styleId="CommentText">
    <w:name w:val="annotation text"/>
    <w:basedOn w:val="Normal"/>
    <w:link w:val="CommentTextChar"/>
    <w:rsid w:val="00040D20"/>
    <w:rPr>
      <w:sz w:val="20"/>
    </w:rPr>
  </w:style>
  <w:style w:type="character" w:styleId="CommentTextChar" w:customStyle="1">
    <w:name w:val="Comment Text Char"/>
    <w:basedOn w:val="DefaultParagraphFont"/>
    <w:link w:val="CommentText"/>
    <w:rsid w:val="00040D20"/>
  </w:style>
  <w:style w:type="paragraph" w:styleId="CommentSubject">
    <w:name w:val="annotation subject"/>
    <w:basedOn w:val="CommentText"/>
    <w:next w:val="CommentText"/>
    <w:link w:val="CommentSubjectChar"/>
    <w:semiHidden/>
    <w:unhideWhenUsed/>
    <w:rsid w:val="00040D20"/>
    <w:rPr>
      <w:b/>
      <w:bCs/>
    </w:rPr>
  </w:style>
  <w:style w:type="character" w:styleId="CommentSubjectChar" w:customStyle="1">
    <w:name w:val="Comment Subject Char"/>
    <w:basedOn w:val="CommentTextChar"/>
    <w:link w:val="CommentSubject"/>
    <w:semiHidden/>
    <w:rsid w:val="00040D20"/>
    <w:rPr>
      <w:b/>
      <w:bCs/>
    </w:rPr>
  </w:style>
  <w:style w:type="paragraph" w:styleId="Date">
    <w:name w:val="Date"/>
    <w:basedOn w:val="Normal"/>
    <w:next w:val="Normal"/>
    <w:link w:val="DateChar"/>
    <w:rsid w:val="00040D20"/>
  </w:style>
  <w:style w:type="character" w:styleId="DateChar" w:customStyle="1">
    <w:name w:val="Date Char"/>
    <w:basedOn w:val="DefaultParagraphFont"/>
    <w:link w:val="Date"/>
    <w:rsid w:val="00040D20"/>
    <w:rPr>
      <w:sz w:val="24"/>
    </w:rPr>
  </w:style>
  <w:style w:type="paragraph" w:styleId="DocumentMap">
    <w:name w:val="Document Map"/>
    <w:basedOn w:val="Normal"/>
    <w:link w:val="DocumentMapChar"/>
    <w:rsid w:val="00040D20"/>
    <w:rPr>
      <w:rFonts w:ascii="Segoe UI" w:hAnsi="Segoe UI" w:cs="Segoe UI"/>
      <w:sz w:val="16"/>
      <w:szCs w:val="16"/>
    </w:rPr>
  </w:style>
  <w:style w:type="character" w:styleId="DocumentMapChar" w:customStyle="1">
    <w:name w:val="Document Map Char"/>
    <w:basedOn w:val="DefaultParagraphFont"/>
    <w:link w:val="DocumentMap"/>
    <w:rsid w:val="00040D20"/>
    <w:rPr>
      <w:rFonts w:ascii="Segoe UI" w:hAnsi="Segoe UI" w:cs="Segoe UI"/>
      <w:sz w:val="16"/>
      <w:szCs w:val="16"/>
    </w:rPr>
  </w:style>
  <w:style w:type="paragraph" w:styleId="E-mailSignature">
    <w:name w:val="E-mail Signature"/>
    <w:basedOn w:val="Normal"/>
    <w:link w:val="E-mailSignatureChar"/>
    <w:rsid w:val="00040D20"/>
  </w:style>
  <w:style w:type="character" w:styleId="E-mailSignatureChar" w:customStyle="1">
    <w:name w:val="E-mail Signature Char"/>
    <w:basedOn w:val="DefaultParagraphFont"/>
    <w:link w:val="E-mailSignature"/>
    <w:rsid w:val="00040D20"/>
    <w:rPr>
      <w:sz w:val="24"/>
    </w:rPr>
  </w:style>
  <w:style w:type="paragraph" w:styleId="EndnoteText">
    <w:name w:val="endnote text"/>
    <w:basedOn w:val="Normal"/>
    <w:link w:val="EndnoteTextChar"/>
    <w:rsid w:val="00040D20"/>
    <w:rPr>
      <w:sz w:val="20"/>
    </w:rPr>
  </w:style>
  <w:style w:type="character" w:styleId="EndnoteTextChar" w:customStyle="1">
    <w:name w:val="Endnote Text Char"/>
    <w:basedOn w:val="DefaultParagraphFont"/>
    <w:link w:val="EndnoteText"/>
    <w:rsid w:val="00040D20"/>
  </w:style>
  <w:style w:type="paragraph" w:styleId="FootnoteText">
    <w:name w:val="footnote text"/>
    <w:basedOn w:val="Normal"/>
    <w:link w:val="FootnoteTextChar"/>
    <w:rsid w:val="00040D20"/>
    <w:rPr>
      <w:sz w:val="20"/>
    </w:rPr>
  </w:style>
  <w:style w:type="character" w:styleId="FootnoteTextChar" w:customStyle="1">
    <w:name w:val="Footnote Text Char"/>
    <w:basedOn w:val="DefaultParagraphFont"/>
    <w:link w:val="FootnoteText"/>
    <w:rsid w:val="00040D20"/>
  </w:style>
  <w:style w:type="character" w:styleId="Heading3Char" w:customStyle="1">
    <w:name w:val="Heading 3 Char"/>
    <w:basedOn w:val="DefaultParagraphFont"/>
    <w:link w:val="Heading3"/>
    <w:semiHidden/>
    <w:rsid w:val="00040D20"/>
    <w:rPr>
      <w:rFonts w:asciiTheme="majorHAnsi" w:hAnsiTheme="majorHAnsi" w:eastAsiaTheme="majorEastAsia" w:cstheme="majorBidi"/>
      <w:color w:val="1F4D78" w:themeColor="accent1" w:themeShade="7F"/>
      <w:sz w:val="24"/>
      <w:szCs w:val="24"/>
    </w:rPr>
  </w:style>
  <w:style w:type="character" w:styleId="Heading4Char" w:customStyle="1">
    <w:name w:val="Heading 4 Char"/>
    <w:basedOn w:val="DefaultParagraphFont"/>
    <w:link w:val="Heading4"/>
    <w:semiHidden/>
    <w:rsid w:val="00040D20"/>
    <w:rPr>
      <w:rFonts w:asciiTheme="majorHAnsi" w:hAnsiTheme="majorHAnsi" w:eastAsiaTheme="majorEastAsia" w:cstheme="majorBidi"/>
      <w:i/>
      <w:iCs/>
      <w:color w:val="2E74B5" w:themeColor="accent1" w:themeShade="BF"/>
      <w:sz w:val="24"/>
    </w:rPr>
  </w:style>
  <w:style w:type="character" w:styleId="Heading6Char" w:customStyle="1">
    <w:name w:val="Heading 6 Char"/>
    <w:basedOn w:val="DefaultParagraphFont"/>
    <w:link w:val="Heading6"/>
    <w:semiHidden/>
    <w:rsid w:val="00040D20"/>
    <w:rPr>
      <w:rFonts w:asciiTheme="majorHAnsi" w:hAnsiTheme="majorHAnsi" w:eastAsiaTheme="majorEastAsia" w:cstheme="majorBidi"/>
      <w:color w:val="1F4D78" w:themeColor="accent1" w:themeShade="7F"/>
      <w:sz w:val="24"/>
    </w:rPr>
  </w:style>
  <w:style w:type="character" w:styleId="Heading7Char" w:customStyle="1">
    <w:name w:val="Heading 7 Char"/>
    <w:basedOn w:val="DefaultParagraphFont"/>
    <w:link w:val="Heading7"/>
    <w:semiHidden/>
    <w:rsid w:val="00040D20"/>
    <w:rPr>
      <w:rFonts w:asciiTheme="majorHAnsi" w:hAnsiTheme="majorHAnsi" w:eastAsiaTheme="majorEastAsia" w:cstheme="majorBidi"/>
      <w:i/>
      <w:iCs/>
      <w:color w:val="1F4D78" w:themeColor="accent1" w:themeShade="7F"/>
      <w:sz w:val="24"/>
    </w:rPr>
  </w:style>
  <w:style w:type="character" w:styleId="Heading8Char" w:customStyle="1">
    <w:name w:val="Heading 8 Char"/>
    <w:basedOn w:val="DefaultParagraphFont"/>
    <w:link w:val="Heading8"/>
    <w:semiHidden/>
    <w:rsid w:val="00040D20"/>
    <w:rPr>
      <w:rFonts w:asciiTheme="majorHAnsi" w:hAnsiTheme="majorHAnsi" w:eastAsiaTheme="majorEastAsia" w:cstheme="majorBidi"/>
      <w:color w:val="272727" w:themeColor="text1" w:themeTint="D8"/>
      <w:sz w:val="21"/>
      <w:szCs w:val="21"/>
    </w:rPr>
  </w:style>
  <w:style w:type="character" w:styleId="Heading9Char" w:customStyle="1">
    <w:name w:val="Heading 9 Char"/>
    <w:basedOn w:val="DefaultParagraphFont"/>
    <w:link w:val="Heading9"/>
    <w:semiHidden/>
    <w:rsid w:val="00040D20"/>
    <w:rPr>
      <w:rFonts w:asciiTheme="majorHAnsi" w:hAnsiTheme="majorHAnsi" w:eastAsiaTheme="majorEastAsia" w:cstheme="majorBidi"/>
      <w:i/>
      <w:iCs/>
      <w:color w:val="272727" w:themeColor="text1" w:themeTint="D8"/>
      <w:sz w:val="21"/>
      <w:szCs w:val="21"/>
    </w:rPr>
  </w:style>
  <w:style w:type="paragraph" w:styleId="HTMLAddress">
    <w:name w:val="HTML Address"/>
    <w:basedOn w:val="Normal"/>
    <w:link w:val="HTMLAddressChar"/>
    <w:rsid w:val="00040D20"/>
    <w:rPr>
      <w:i/>
      <w:iCs/>
    </w:rPr>
  </w:style>
  <w:style w:type="character" w:styleId="HTMLAddressChar" w:customStyle="1">
    <w:name w:val="HTML Address Char"/>
    <w:basedOn w:val="DefaultParagraphFont"/>
    <w:link w:val="HTMLAddress"/>
    <w:rsid w:val="00040D20"/>
    <w:rPr>
      <w:i/>
      <w:iCs/>
      <w:sz w:val="24"/>
    </w:rPr>
  </w:style>
  <w:style w:type="paragraph" w:styleId="HTMLPreformatted">
    <w:name w:val="HTML Preformatted"/>
    <w:basedOn w:val="Normal"/>
    <w:link w:val="HTMLPreformattedChar"/>
    <w:rsid w:val="00040D20"/>
    <w:rPr>
      <w:rFonts w:ascii="Consolas" w:hAnsi="Consolas"/>
      <w:sz w:val="20"/>
    </w:rPr>
  </w:style>
  <w:style w:type="character" w:styleId="HTMLPreformattedChar" w:customStyle="1">
    <w:name w:val="HTML Preformatted Char"/>
    <w:basedOn w:val="DefaultParagraphFont"/>
    <w:link w:val="HTMLPreformatted"/>
    <w:rsid w:val="00040D20"/>
    <w:rPr>
      <w:rFonts w:ascii="Consolas" w:hAnsi="Consolas"/>
    </w:rPr>
  </w:style>
  <w:style w:type="paragraph" w:styleId="Index1">
    <w:name w:val="index 1"/>
    <w:basedOn w:val="Normal"/>
    <w:next w:val="Normal"/>
    <w:autoRedefine/>
    <w:rsid w:val="00040D20"/>
    <w:pPr>
      <w:ind w:left="240" w:hanging="240"/>
    </w:pPr>
  </w:style>
  <w:style w:type="paragraph" w:styleId="Index2">
    <w:name w:val="index 2"/>
    <w:basedOn w:val="Normal"/>
    <w:next w:val="Normal"/>
    <w:autoRedefine/>
    <w:rsid w:val="00040D20"/>
    <w:pPr>
      <w:ind w:left="480" w:hanging="240"/>
    </w:pPr>
  </w:style>
  <w:style w:type="paragraph" w:styleId="Index3">
    <w:name w:val="index 3"/>
    <w:basedOn w:val="Normal"/>
    <w:next w:val="Normal"/>
    <w:autoRedefine/>
    <w:rsid w:val="00040D20"/>
    <w:pPr>
      <w:ind w:left="720" w:hanging="240"/>
    </w:pPr>
  </w:style>
  <w:style w:type="paragraph" w:styleId="Index4">
    <w:name w:val="index 4"/>
    <w:basedOn w:val="Normal"/>
    <w:next w:val="Normal"/>
    <w:autoRedefine/>
    <w:rsid w:val="00040D20"/>
    <w:pPr>
      <w:ind w:left="960" w:hanging="240"/>
    </w:pPr>
  </w:style>
  <w:style w:type="paragraph" w:styleId="Index5">
    <w:name w:val="index 5"/>
    <w:basedOn w:val="Normal"/>
    <w:next w:val="Normal"/>
    <w:autoRedefine/>
    <w:rsid w:val="00040D20"/>
    <w:pPr>
      <w:ind w:left="1200" w:hanging="240"/>
    </w:pPr>
  </w:style>
  <w:style w:type="paragraph" w:styleId="Index6">
    <w:name w:val="index 6"/>
    <w:basedOn w:val="Normal"/>
    <w:next w:val="Normal"/>
    <w:autoRedefine/>
    <w:rsid w:val="00040D20"/>
    <w:pPr>
      <w:ind w:left="1440" w:hanging="240"/>
    </w:pPr>
  </w:style>
  <w:style w:type="paragraph" w:styleId="Index7">
    <w:name w:val="index 7"/>
    <w:basedOn w:val="Normal"/>
    <w:next w:val="Normal"/>
    <w:autoRedefine/>
    <w:rsid w:val="00040D20"/>
    <w:pPr>
      <w:ind w:left="1680" w:hanging="240"/>
    </w:pPr>
  </w:style>
  <w:style w:type="paragraph" w:styleId="Index8">
    <w:name w:val="index 8"/>
    <w:basedOn w:val="Normal"/>
    <w:next w:val="Normal"/>
    <w:autoRedefine/>
    <w:rsid w:val="00040D20"/>
    <w:pPr>
      <w:ind w:left="1920" w:hanging="240"/>
    </w:pPr>
  </w:style>
  <w:style w:type="paragraph" w:styleId="Index9">
    <w:name w:val="index 9"/>
    <w:basedOn w:val="Normal"/>
    <w:next w:val="Normal"/>
    <w:autoRedefine/>
    <w:rsid w:val="00040D20"/>
    <w:pPr>
      <w:ind w:left="2160" w:hanging="240"/>
    </w:pPr>
  </w:style>
  <w:style w:type="paragraph" w:styleId="IndexHeading">
    <w:name w:val="index heading"/>
    <w:basedOn w:val="Normal"/>
    <w:next w:val="Index1"/>
    <w:rsid w:val="00040D20"/>
    <w:rPr>
      <w:rFonts w:asciiTheme="majorHAnsi" w:hAnsiTheme="majorHAnsi" w:eastAsiaTheme="majorEastAsia" w:cstheme="majorBidi"/>
      <w:b/>
      <w:bCs/>
    </w:rPr>
  </w:style>
  <w:style w:type="paragraph" w:styleId="IntenseQuote">
    <w:name w:val="Intense Quote"/>
    <w:basedOn w:val="Normal"/>
    <w:next w:val="Normal"/>
    <w:link w:val="IntenseQuoteChar"/>
    <w:uiPriority w:val="30"/>
    <w:qFormat/>
    <w:rsid w:val="00040D20"/>
    <w:pPr>
      <w:pBdr>
        <w:top w:val="single" w:color="5B9BD5" w:themeColor="accent1" w:sz="4" w:space="10"/>
        <w:bottom w:val="single" w:color="5B9BD5" w:themeColor="accent1" w:sz="4" w:space="10"/>
      </w:pBdr>
      <w:spacing w:before="360" w:after="360"/>
      <w:ind w:left="864" w:right="864"/>
      <w:jc w:val="center"/>
    </w:pPr>
    <w:rPr>
      <w:i/>
      <w:iCs/>
      <w:color w:val="5B9BD5" w:themeColor="accent1"/>
    </w:rPr>
  </w:style>
  <w:style w:type="character" w:styleId="IntenseQuoteChar" w:customStyle="1">
    <w:name w:val="Intense Quote Char"/>
    <w:basedOn w:val="DefaultParagraphFont"/>
    <w:link w:val="IntenseQuote"/>
    <w:uiPriority w:val="30"/>
    <w:rsid w:val="00040D20"/>
    <w:rPr>
      <w:i/>
      <w:iCs/>
      <w:color w:val="5B9BD5" w:themeColor="accent1"/>
      <w:sz w:val="24"/>
    </w:rPr>
  </w:style>
  <w:style w:type="paragraph" w:styleId="List">
    <w:name w:val="List"/>
    <w:basedOn w:val="Normal"/>
    <w:rsid w:val="00040D20"/>
    <w:pPr>
      <w:ind w:left="360" w:hanging="360"/>
      <w:contextualSpacing/>
    </w:pPr>
  </w:style>
  <w:style w:type="paragraph" w:styleId="List2">
    <w:name w:val="List 2"/>
    <w:basedOn w:val="Normal"/>
    <w:rsid w:val="00040D20"/>
    <w:pPr>
      <w:ind w:left="720" w:hanging="360"/>
      <w:contextualSpacing/>
    </w:pPr>
  </w:style>
  <w:style w:type="paragraph" w:styleId="List3">
    <w:name w:val="List 3"/>
    <w:basedOn w:val="Normal"/>
    <w:rsid w:val="00040D20"/>
    <w:pPr>
      <w:ind w:left="1080" w:hanging="360"/>
      <w:contextualSpacing/>
    </w:pPr>
  </w:style>
  <w:style w:type="paragraph" w:styleId="List4">
    <w:name w:val="List 4"/>
    <w:basedOn w:val="Normal"/>
    <w:rsid w:val="00040D20"/>
    <w:pPr>
      <w:ind w:left="1440" w:hanging="360"/>
      <w:contextualSpacing/>
    </w:pPr>
  </w:style>
  <w:style w:type="paragraph" w:styleId="List5">
    <w:name w:val="List 5"/>
    <w:basedOn w:val="Normal"/>
    <w:rsid w:val="00040D20"/>
    <w:pPr>
      <w:ind w:left="1800" w:hanging="360"/>
      <w:contextualSpacing/>
    </w:pPr>
  </w:style>
  <w:style w:type="paragraph" w:styleId="ListBullet">
    <w:name w:val="List Bullet"/>
    <w:basedOn w:val="Normal"/>
    <w:rsid w:val="00040D20"/>
    <w:pPr>
      <w:numPr>
        <w:numId w:val="29"/>
      </w:numPr>
      <w:contextualSpacing/>
    </w:pPr>
  </w:style>
  <w:style w:type="paragraph" w:styleId="ListBullet2">
    <w:name w:val="List Bullet 2"/>
    <w:basedOn w:val="Normal"/>
    <w:rsid w:val="00040D20"/>
    <w:pPr>
      <w:numPr>
        <w:numId w:val="30"/>
      </w:numPr>
      <w:contextualSpacing/>
    </w:pPr>
  </w:style>
  <w:style w:type="paragraph" w:styleId="ListBullet3">
    <w:name w:val="List Bullet 3"/>
    <w:basedOn w:val="Normal"/>
    <w:rsid w:val="00040D20"/>
    <w:pPr>
      <w:numPr>
        <w:numId w:val="31"/>
      </w:numPr>
      <w:contextualSpacing/>
    </w:pPr>
  </w:style>
  <w:style w:type="paragraph" w:styleId="ListBullet4">
    <w:name w:val="List Bullet 4"/>
    <w:basedOn w:val="Normal"/>
    <w:rsid w:val="00040D20"/>
    <w:pPr>
      <w:numPr>
        <w:numId w:val="32"/>
      </w:numPr>
      <w:contextualSpacing/>
    </w:pPr>
  </w:style>
  <w:style w:type="paragraph" w:styleId="ListBullet5">
    <w:name w:val="List Bullet 5"/>
    <w:basedOn w:val="Normal"/>
    <w:rsid w:val="00040D20"/>
    <w:pPr>
      <w:numPr>
        <w:numId w:val="33"/>
      </w:numPr>
      <w:contextualSpacing/>
    </w:pPr>
  </w:style>
  <w:style w:type="paragraph" w:styleId="ListContinue">
    <w:name w:val="List Continue"/>
    <w:basedOn w:val="Normal"/>
    <w:rsid w:val="00040D20"/>
    <w:pPr>
      <w:spacing w:after="120"/>
      <w:ind w:left="360"/>
      <w:contextualSpacing/>
    </w:pPr>
  </w:style>
  <w:style w:type="paragraph" w:styleId="ListContinue2">
    <w:name w:val="List Continue 2"/>
    <w:basedOn w:val="Normal"/>
    <w:rsid w:val="00040D20"/>
    <w:pPr>
      <w:spacing w:after="120"/>
      <w:ind w:left="720"/>
      <w:contextualSpacing/>
    </w:pPr>
  </w:style>
  <w:style w:type="paragraph" w:styleId="ListContinue3">
    <w:name w:val="List Continue 3"/>
    <w:basedOn w:val="Normal"/>
    <w:rsid w:val="00040D20"/>
    <w:pPr>
      <w:spacing w:after="120"/>
      <w:ind w:left="1080"/>
      <w:contextualSpacing/>
    </w:pPr>
  </w:style>
  <w:style w:type="paragraph" w:styleId="ListContinue4">
    <w:name w:val="List Continue 4"/>
    <w:basedOn w:val="Normal"/>
    <w:rsid w:val="00040D20"/>
    <w:pPr>
      <w:spacing w:after="120"/>
      <w:ind w:left="1440"/>
      <w:contextualSpacing/>
    </w:pPr>
  </w:style>
  <w:style w:type="paragraph" w:styleId="ListContinue5">
    <w:name w:val="List Continue 5"/>
    <w:basedOn w:val="Normal"/>
    <w:rsid w:val="00040D20"/>
    <w:pPr>
      <w:spacing w:after="120"/>
      <w:ind w:left="1800"/>
      <w:contextualSpacing/>
    </w:pPr>
  </w:style>
  <w:style w:type="paragraph" w:styleId="ListNumber">
    <w:name w:val="List Number"/>
    <w:basedOn w:val="Normal"/>
    <w:rsid w:val="00040D20"/>
    <w:pPr>
      <w:numPr>
        <w:numId w:val="34"/>
      </w:numPr>
      <w:contextualSpacing/>
    </w:pPr>
  </w:style>
  <w:style w:type="paragraph" w:styleId="ListNumber2">
    <w:name w:val="List Number 2"/>
    <w:basedOn w:val="Normal"/>
    <w:rsid w:val="00040D20"/>
    <w:pPr>
      <w:numPr>
        <w:numId w:val="35"/>
      </w:numPr>
      <w:contextualSpacing/>
    </w:pPr>
  </w:style>
  <w:style w:type="paragraph" w:styleId="ListNumber3">
    <w:name w:val="List Number 3"/>
    <w:basedOn w:val="Normal"/>
    <w:rsid w:val="00040D20"/>
    <w:pPr>
      <w:numPr>
        <w:numId w:val="36"/>
      </w:numPr>
      <w:contextualSpacing/>
    </w:pPr>
  </w:style>
  <w:style w:type="paragraph" w:styleId="ListNumber4">
    <w:name w:val="List Number 4"/>
    <w:basedOn w:val="Normal"/>
    <w:rsid w:val="00040D20"/>
    <w:pPr>
      <w:numPr>
        <w:numId w:val="37"/>
      </w:numPr>
      <w:contextualSpacing/>
    </w:pPr>
  </w:style>
  <w:style w:type="paragraph" w:styleId="ListNumber5">
    <w:name w:val="List Number 5"/>
    <w:basedOn w:val="Normal"/>
    <w:rsid w:val="00040D20"/>
    <w:pPr>
      <w:numPr>
        <w:numId w:val="38"/>
      </w:numPr>
      <w:contextualSpacing/>
    </w:pPr>
  </w:style>
  <w:style w:type="paragraph" w:styleId="MacroText">
    <w:name w:val="macro"/>
    <w:link w:val="MacroTextChar"/>
    <w:rsid w:val="00040D20"/>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styleId="MacroTextChar" w:customStyle="1">
    <w:name w:val="Macro Text Char"/>
    <w:basedOn w:val="DefaultParagraphFont"/>
    <w:link w:val="MacroText"/>
    <w:rsid w:val="00040D20"/>
    <w:rPr>
      <w:rFonts w:ascii="Consolas" w:hAnsi="Consolas"/>
    </w:rPr>
  </w:style>
  <w:style w:type="paragraph" w:styleId="MessageHeader">
    <w:name w:val="Message Header"/>
    <w:basedOn w:val="Normal"/>
    <w:link w:val="MessageHeaderChar"/>
    <w:rsid w:val="00040D20"/>
    <w:pPr>
      <w:pBdr>
        <w:top w:val="single" w:color="auto" w:sz="6" w:space="1"/>
        <w:left w:val="single" w:color="auto" w:sz="6" w:space="1"/>
        <w:bottom w:val="single" w:color="auto" w:sz="6" w:space="1"/>
        <w:right w:val="single" w:color="auto" w:sz="6" w:space="1"/>
      </w:pBdr>
      <w:shd w:val="pct20" w:color="auto" w:fill="auto"/>
      <w:ind w:left="1080" w:hanging="1080"/>
    </w:pPr>
    <w:rPr>
      <w:rFonts w:asciiTheme="majorHAnsi" w:hAnsiTheme="majorHAnsi" w:eastAsiaTheme="majorEastAsia" w:cstheme="majorBidi"/>
      <w:szCs w:val="24"/>
    </w:rPr>
  </w:style>
  <w:style w:type="character" w:styleId="MessageHeaderChar" w:customStyle="1">
    <w:name w:val="Message Header Char"/>
    <w:basedOn w:val="DefaultParagraphFont"/>
    <w:link w:val="MessageHeader"/>
    <w:rsid w:val="00040D20"/>
    <w:rPr>
      <w:rFonts w:asciiTheme="majorHAnsi" w:hAnsiTheme="majorHAnsi" w:eastAsiaTheme="majorEastAsia" w:cstheme="majorBidi"/>
      <w:sz w:val="24"/>
      <w:szCs w:val="24"/>
      <w:shd w:val="pct20" w:color="auto" w:fill="auto"/>
    </w:rPr>
  </w:style>
  <w:style w:type="paragraph" w:styleId="NoSpacing">
    <w:name w:val="No Spacing"/>
    <w:uiPriority w:val="1"/>
    <w:qFormat/>
    <w:rsid w:val="00040D20"/>
    <w:rPr>
      <w:sz w:val="24"/>
    </w:rPr>
  </w:style>
  <w:style w:type="paragraph" w:styleId="NormalWeb">
    <w:name w:val="Normal (Web)"/>
    <w:basedOn w:val="Normal"/>
    <w:rsid w:val="00040D20"/>
    <w:rPr>
      <w:szCs w:val="24"/>
    </w:rPr>
  </w:style>
  <w:style w:type="paragraph" w:styleId="NormalIndent">
    <w:name w:val="Normal Indent"/>
    <w:basedOn w:val="Normal"/>
    <w:rsid w:val="00040D20"/>
    <w:pPr>
      <w:ind w:left="720"/>
    </w:pPr>
  </w:style>
  <w:style w:type="paragraph" w:styleId="NoteHeading">
    <w:name w:val="Note Heading"/>
    <w:basedOn w:val="Normal"/>
    <w:next w:val="Normal"/>
    <w:link w:val="NoteHeadingChar"/>
    <w:rsid w:val="00040D20"/>
  </w:style>
  <w:style w:type="character" w:styleId="NoteHeadingChar" w:customStyle="1">
    <w:name w:val="Note Heading Char"/>
    <w:basedOn w:val="DefaultParagraphFont"/>
    <w:link w:val="NoteHeading"/>
    <w:rsid w:val="00040D20"/>
    <w:rPr>
      <w:sz w:val="24"/>
    </w:rPr>
  </w:style>
  <w:style w:type="paragraph" w:styleId="PlainText">
    <w:name w:val="Plain Text"/>
    <w:basedOn w:val="Normal"/>
    <w:link w:val="PlainTextChar"/>
    <w:rsid w:val="00040D20"/>
    <w:rPr>
      <w:rFonts w:ascii="Consolas" w:hAnsi="Consolas"/>
      <w:sz w:val="21"/>
      <w:szCs w:val="21"/>
    </w:rPr>
  </w:style>
  <w:style w:type="character" w:styleId="PlainTextChar" w:customStyle="1">
    <w:name w:val="Plain Text Char"/>
    <w:basedOn w:val="DefaultParagraphFont"/>
    <w:link w:val="PlainText"/>
    <w:rsid w:val="00040D20"/>
    <w:rPr>
      <w:rFonts w:ascii="Consolas" w:hAnsi="Consolas"/>
      <w:sz w:val="21"/>
      <w:szCs w:val="21"/>
    </w:rPr>
  </w:style>
  <w:style w:type="paragraph" w:styleId="Quote">
    <w:name w:val="Quote"/>
    <w:basedOn w:val="Normal"/>
    <w:next w:val="Normal"/>
    <w:link w:val="QuoteChar"/>
    <w:uiPriority w:val="29"/>
    <w:qFormat/>
    <w:rsid w:val="00040D20"/>
    <w:pPr>
      <w:spacing w:before="200" w:after="160"/>
      <w:ind w:left="864" w:right="864"/>
      <w:jc w:val="center"/>
    </w:pPr>
    <w:rPr>
      <w:i/>
      <w:iCs/>
      <w:color w:val="404040" w:themeColor="text1" w:themeTint="BF"/>
    </w:rPr>
  </w:style>
  <w:style w:type="character" w:styleId="QuoteChar" w:customStyle="1">
    <w:name w:val="Quote Char"/>
    <w:basedOn w:val="DefaultParagraphFont"/>
    <w:link w:val="Quote"/>
    <w:uiPriority w:val="29"/>
    <w:rsid w:val="00040D20"/>
    <w:rPr>
      <w:i/>
      <w:iCs/>
      <w:color w:val="404040" w:themeColor="text1" w:themeTint="BF"/>
      <w:sz w:val="24"/>
    </w:rPr>
  </w:style>
  <w:style w:type="paragraph" w:styleId="Salutation">
    <w:name w:val="Salutation"/>
    <w:basedOn w:val="Normal"/>
    <w:next w:val="Normal"/>
    <w:link w:val="SalutationChar"/>
    <w:rsid w:val="00040D20"/>
  </w:style>
  <w:style w:type="character" w:styleId="SalutationChar" w:customStyle="1">
    <w:name w:val="Salutation Char"/>
    <w:basedOn w:val="DefaultParagraphFont"/>
    <w:link w:val="Salutation"/>
    <w:rsid w:val="00040D20"/>
    <w:rPr>
      <w:sz w:val="24"/>
    </w:rPr>
  </w:style>
  <w:style w:type="paragraph" w:styleId="Signature">
    <w:name w:val="Signature"/>
    <w:basedOn w:val="Normal"/>
    <w:link w:val="SignatureChar"/>
    <w:rsid w:val="00040D20"/>
    <w:pPr>
      <w:ind w:left="4320"/>
    </w:pPr>
  </w:style>
  <w:style w:type="character" w:styleId="SignatureChar" w:customStyle="1">
    <w:name w:val="Signature Char"/>
    <w:basedOn w:val="DefaultParagraphFont"/>
    <w:link w:val="Signature"/>
    <w:rsid w:val="00040D20"/>
    <w:rPr>
      <w:sz w:val="24"/>
    </w:rPr>
  </w:style>
  <w:style w:type="paragraph" w:styleId="Subtitle">
    <w:name w:val="Subtitle"/>
    <w:basedOn w:val="Normal"/>
    <w:next w:val="Normal"/>
    <w:link w:val="SubtitleChar"/>
    <w:qFormat/>
    <w:rsid w:val="00040D20"/>
    <w:pPr>
      <w:numPr>
        <w:ilvl w:val="1"/>
      </w:numPr>
      <w:spacing w:after="160"/>
    </w:pPr>
    <w:rPr>
      <w:rFonts w:asciiTheme="minorHAnsi" w:hAnsiTheme="minorHAnsi" w:eastAsiaTheme="minorEastAsia" w:cstheme="minorBidi"/>
      <w:color w:val="5A5A5A" w:themeColor="text1" w:themeTint="A5"/>
      <w:spacing w:val="15"/>
      <w:sz w:val="22"/>
      <w:szCs w:val="22"/>
    </w:rPr>
  </w:style>
  <w:style w:type="character" w:styleId="SubtitleChar" w:customStyle="1">
    <w:name w:val="Subtitle Char"/>
    <w:basedOn w:val="DefaultParagraphFont"/>
    <w:link w:val="Subtitle"/>
    <w:rsid w:val="00040D20"/>
    <w:rPr>
      <w:rFonts w:asciiTheme="minorHAnsi" w:hAnsiTheme="minorHAnsi" w:eastAsiaTheme="minorEastAsia" w:cstheme="minorBidi"/>
      <w:color w:val="5A5A5A" w:themeColor="text1" w:themeTint="A5"/>
      <w:spacing w:val="15"/>
      <w:sz w:val="22"/>
      <w:szCs w:val="22"/>
    </w:rPr>
  </w:style>
  <w:style w:type="paragraph" w:styleId="TableofAuthorities">
    <w:name w:val="table of authorities"/>
    <w:basedOn w:val="Normal"/>
    <w:next w:val="Normal"/>
    <w:rsid w:val="00040D20"/>
    <w:pPr>
      <w:ind w:left="240" w:hanging="240"/>
    </w:pPr>
  </w:style>
  <w:style w:type="paragraph" w:styleId="TableofFigures">
    <w:name w:val="table of figures"/>
    <w:basedOn w:val="Normal"/>
    <w:next w:val="Normal"/>
    <w:rsid w:val="00040D20"/>
  </w:style>
  <w:style w:type="paragraph" w:styleId="Title">
    <w:name w:val="Title"/>
    <w:basedOn w:val="Normal"/>
    <w:next w:val="Normal"/>
    <w:link w:val="TitleChar"/>
    <w:qFormat/>
    <w:rsid w:val="00040D20"/>
    <w:pPr>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rsid w:val="00040D20"/>
    <w:rPr>
      <w:rFonts w:asciiTheme="majorHAnsi" w:hAnsiTheme="majorHAnsi" w:eastAsiaTheme="majorEastAsia" w:cstheme="majorBidi"/>
      <w:spacing w:val="-10"/>
      <w:kern w:val="28"/>
      <w:sz w:val="56"/>
      <w:szCs w:val="56"/>
    </w:rPr>
  </w:style>
  <w:style w:type="paragraph" w:styleId="TOAHeading">
    <w:name w:val="toa heading"/>
    <w:basedOn w:val="Normal"/>
    <w:next w:val="Normal"/>
    <w:rsid w:val="00040D20"/>
    <w:pPr>
      <w:spacing w:before="120"/>
    </w:pPr>
    <w:rPr>
      <w:rFonts w:asciiTheme="majorHAnsi" w:hAnsiTheme="majorHAnsi" w:eastAsiaTheme="majorEastAsia" w:cstheme="majorBidi"/>
      <w:b/>
      <w:bCs/>
      <w:szCs w:val="24"/>
    </w:rPr>
  </w:style>
  <w:style w:type="paragraph" w:styleId="TOC1">
    <w:name w:val="toc 1"/>
    <w:basedOn w:val="Normal"/>
    <w:next w:val="Normal"/>
    <w:autoRedefine/>
    <w:rsid w:val="00040D20"/>
    <w:pPr>
      <w:spacing w:after="100"/>
    </w:pPr>
  </w:style>
  <w:style w:type="paragraph" w:styleId="TOC2">
    <w:name w:val="toc 2"/>
    <w:basedOn w:val="Normal"/>
    <w:next w:val="Normal"/>
    <w:autoRedefine/>
    <w:rsid w:val="00040D20"/>
    <w:pPr>
      <w:spacing w:after="100"/>
      <w:ind w:left="240"/>
    </w:pPr>
  </w:style>
  <w:style w:type="paragraph" w:styleId="TOC3">
    <w:name w:val="toc 3"/>
    <w:basedOn w:val="Normal"/>
    <w:next w:val="Normal"/>
    <w:autoRedefine/>
    <w:rsid w:val="00040D20"/>
    <w:pPr>
      <w:spacing w:after="100"/>
      <w:ind w:left="480"/>
    </w:pPr>
  </w:style>
  <w:style w:type="paragraph" w:styleId="TOC4">
    <w:name w:val="toc 4"/>
    <w:basedOn w:val="Normal"/>
    <w:next w:val="Normal"/>
    <w:autoRedefine/>
    <w:rsid w:val="00040D20"/>
    <w:pPr>
      <w:spacing w:after="100"/>
      <w:ind w:left="720"/>
    </w:pPr>
  </w:style>
  <w:style w:type="paragraph" w:styleId="TOC5">
    <w:name w:val="toc 5"/>
    <w:basedOn w:val="Normal"/>
    <w:next w:val="Normal"/>
    <w:autoRedefine/>
    <w:rsid w:val="00040D20"/>
    <w:pPr>
      <w:spacing w:after="100"/>
      <w:ind w:left="960"/>
    </w:pPr>
  </w:style>
  <w:style w:type="paragraph" w:styleId="TOC6">
    <w:name w:val="toc 6"/>
    <w:basedOn w:val="Normal"/>
    <w:next w:val="Normal"/>
    <w:autoRedefine/>
    <w:rsid w:val="00040D20"/>
    <w:pPr>
      <w:spacing w:after="100"/>
      <w:ind w:left="1200"/>
    </w:pPr>
  </w:style>
  <w:style w:type="paragraph" w:styleId="TOC7">
    <w:name w:val="toc 7"/>
    <w:basedOn w:val="Normal"/>
    <w:next w:val="Normal"/>
    <w:autoRedefine/>
    <w:rsid w:val="00040D20"/>
    <w:pPr>
      <w:spacing w:after="100"/>
      <w:ind w:left="1440"/>
    </w:pPr>
  </w:style>
  <w:style w:type="paragraph" w:styleId="TOC8">
    <w:name w:val="toc 8"/>
    <w:basedOn w:val="Normal"/>
    <w:next w:val="Normal"/>
    <w:autoRedefine/>
    <w:rsid w:val="00040D20"/>
    <w:pPr>
      <w:spacing w:after="100"/>
      <w:ind w:left="1680"/>
    </w:pPr>
  </w:style>
  <w:style w:type="paragraph" w:styleId="TOC9">
    <w:name w:val="toc 9"/>
    <w:basedOn w:val="Normal"/>
    <w:next w:val="Normal"/>
    <w:autoRedefine/>
    <w:rsid w:val="00040D20"/>
    <w:pPr>
      <w:spacing w:after="100"/>
      <w:ind w:left="1920"/>
    </w:pPr>
  </w:style>
  <w:style w:type="paragraph" w:styleId="TOCHeading">
    <w:name w:val="TOC Heading"/>
    <w:basedOn w:val="Heading1"/>
    <w:next w:val="Normal"/>
    <w:uiPriority w:val="39"/>
    <w:semiHidden/>
    <w:unhideWhenUsed/>
    <w:qFormat/>
    <w:rsid w:val="00040D20"/>
    <w:pPr>
      <w:keepLines/>
      <w:spacing w:before="240"/>
      <w:jc w:val="left"/>
      <w:outlineLvl w:val="9"/>
    </w:pPr>
    <w:rPr>
      <w:rFonts w:asciiTheme="majorHAnsi" w:hAnsiTheme="majorHAnsi" w:eastAsiaTheme="majorEastAsia" w:cstheme="majorBidi"/>
      <w:b w:val="0"/>
      <w:color w:val="2E74B5" w:themeColor="accent1" w:themeShade="BF"/>
      <w:sz w:val="32"/>
      <w:szCs w:val="3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816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s://openspace.zoom.us/j/88495186628" TargetMode="External" Id="rId13" /><Relationship Type="http://schemas.openxmlformats.org/officeDocument/2006/relationships/header" Target="header1.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yperlink" Target="https://www.gov.ca.gov/wp-content/uploads/2020/03/3.17.20-N-29-20-EO.pdf" TargetMode="External" Id="rId12" /><Relationship Type="http://schemas.openxmlformats.org/officeDocument/2006/relationships/customXml" Target="../customXml/item2.xml" Id="rId2"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yperlink" Target="http://www.openspace.org" TargetMode="External" Id="rId15" /><Relationship Type="http://schemas.openxmlformats.org/officeDocument/2006/relationships/footnotes" Target="footnotes.xml" Id="rId10" /><Relationship Type="http://schemas.openxmlformats.org/officeDocument/2006/relationships/header" Target="header2.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s://www.openspace.org/public-comment" TargetMode="External" Id="rId14" /><Relationship Type="http://schemas.openxmlformats.org/officeDocument/2006/relationships/image" Target="/media/image3.png" Id="R9c9777372c59410f" /><Relationship Type="http://schemas.openxmlformats.org/officeDocument/2006/relationships/image" Target="/media/image4.png" Id="R8f4c2befc2c24350" /></Relationships>
</file>

<file path=word/_rels/header2.xml.rels>&#65279;<?xml version="1.0" encoding="utf-8"?><Relationships xmlns="http://schemas.openxmlformats.org/package/2006/relationships"><Relationship Type="http://schemas.openxmlformats.org/officeDocument/2006/relationships/image" Target="/media/image2.jpg" Id="Rda0a9d7bbfa04af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e29ea8a3-a365-43d6-9c97-0e11e0b891f5">KHW6ZS7TXWMC-2091244042-225528</_dlc_DocId>
    <_dlc_DocIdUrl xmlns="e29ea8a3-a365-43d6-9c97-0e11e0b891f5">
      <Url>https://openspace.sharepoint.com/GM/_layouts/15/DocIdRedir.aspx?ID=KHW6ZS7TXWMC-2091244042-225528</Url>
      <Description>KHW6ZS7TXWMC-2091244042-225528</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8E4438698138947A9376B92159AD207" ma:contentTypeVersion="5375" ma:contentTypeDescription="Create a new document." ma:contentTypeScope="" ma:versionID="bbf4ef78f601f0d66479ed8153fc6a5e">
  <xsd:schema xmlns:xsd="http://www.w3.org/2001/XMLSchema" xmlns:xs="http://www.w3.org/2001/XMLSchema" xmlns:p="http://schemas.microsoft.com/office/2006/metadata/properties" xmlns:ns2="e29ea8a3-a365-43d6-9c97-0e11e0b891f5" xmlns:ns3="63eec0a2-1273-4de3-b587-f374a995da70" targetNamespace="http://schemas.microsoft.com/office/2006/metadata/properties" ma:root="true" ma:fieldsID="3162b4ba2d043d3673e8c2af061bd675" ns2:_="" ns3:_="">
    <xsd:import namespace="e29ea8a3-a365-43d6-9c97-0e11e0b891f5"/>
    <xsd:import namespace="63eec0a2-1273-4de3-b587-f374a995da7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ea8a3-a365-43d6-9c97-0e11e0b891f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eec0a2-1273-4de3-b587-f374a995da7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EDE48DB-5C29-4BF9-8320-47213D714192}">
  <ds:schemaRefs>
    <ds:schemaRef ds:uri="http://schemas.microsoft.com/sharepoint/v3/contenttype/forms"/>
  </ds:schemaRefs>
</ds:datastoreItem>
</file>

<file path=customXml/itemProps2.xml><?xml version="1.0" encoding="utf-8"?>
<ds:datastoreItem xmlns:ds="http://schemas.openxmlformats.org/officeDocument/2006/customXml" ds:itemID="{D1C891CF-11EB-4597-B89F-ABC33FEDEB4B}">
  <ds:schemaRefs>
    <ds:schemaRef ds:uri="http://schemas.microsoft.com/office/2006/metadata/properties"/>
    <ds:schemaRef ds:uri="http://schemas.microsoft.com/office/infopath/2007/PartnerControls"/>
    <ds:schemaRef ds:uri="e29ea8a3-a365-43d6-9c97-0e11e0b891f5"/>
  </ds:schemaRefs>
</ds:datastoreItem>
</file>

<file path=customXml/itemProps3.xml><?xml version="1.0" encoding="utf-8"?>
<ds:datastoreItem xmlns:ds="http://schemas.openxmlformats.org/officeDocument/2006/customXml" ds:itemID="{22FC0AF5-4D68-40C8-9D7F-CCE7F03F601B}">
  <ds:schemaRefs>
    <ds:schemaRef ds:uri="http://schemas.openxmlformats.org/officeDocument/2006/bibliography"/>
  </ds:schemaRefs>
</ds:datastoreItem>
</file>

<file path=customXml/itemProps4.xml><?xml version="1.0" encoding="utf-8"?>
<ds:datastoreItem xmlns:ds="http://schemas.openxmlformats.org/officeDocument/2006/customXml" ds:itemID="{FE84487D-A21E-49D1-89DB-AFE7F2E0EC69}"/>
</file>

<file path=customXml/itemProps5.xml><?xml version="1.0" encoding="utf-8"?>
<ds:datastoreItem xmlns:ds="http://schemas.openxmlformats.org/officeDocument/2006/customXml" ds:itemID="{6C4D8636-674D-45B4-BDA4-5FF5EAD76135}">
  <ds:schemaRefs>
    <ds:schemaRef ds:uri="http://schemas.microsoft.com/sharepoint/event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MROSD</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MEETING</dc:title>
  <dc:subject/>
  <dc:creator>Lisa Zadek</dc:creator>
  <cp:keywords/>
  <cp:lastModifiedBy>Jennifer Woodworth</cp:lastModifiedBy>
  <cp:revision>9</cp:revision>
  <cp:lastPrinted>2020-06-11T21:07:00Z</cp:lastPrinted>
  <dcterms:created xsi:type="dcterms:W3CDTF">2021-06-10T15:49:00Z</dcterms:created>
  <dcterms:modified xsi:type="dcterms:W3CDTF">2021-06-16T19:46:37Z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0x010100F8E4438698138947A9376B92159AD207</vt:lpwstr>
  </property>
  <property fmtid="{D5CDD505-2E9C-101B-9397-08002B2CF9AE}" pid="3" name="Order">
    <vt:r8>260200</vt:r8>
  </property>
  <property fmtid="{D5CDD505-2E9C-101B-9397-08002B2CF9AE}" pid="4" name="_dlc_DocIdItemGuid">
    <vt:lpwstr>6eb05425-5816-4633-9555-fa9014abbc4a</vt:lpwstr>
  </property>
</Properties>
</file>